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6.png" ContentType="image/png"/>
  <Override PartName="/word/media/rId20.png" ContentType="image/png"/>
  <Override PartName="/word/media/rId23.png" ContentType="image/png"/>
  <Override PartName="/word/media/rId2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w:t>
      </w:r>
      <w:r>
        <w:t xml:space="preserve"> </w:t>
      </w:r>
      <w:r>
        <w:t xml:space="preserve">16</w:t>
      </w:r>
      <w:r>
        <w:t xml:space="preserve"> </w:t>
      </w:r>
      <w:r>
        <w:t xml:space="preserve">-</w:t>
      </w:r>
      <w:r>
        <w:t xml:space="preserve"> </w:t>
      </w:r>
      <w:r>
        <w:t xml:space="preserve">Pulse</w:t>
      </w:r>
      <w:r>
        <w:t xml:space="preserve"> </w:t>
      </w:r>
      <w:r>
        <w:t xml:space="preserve">Shaping</w:t>
      </w:r>
      <w:r>
        <w:t xml:space="preserve"> </w:t>
      </w:r>
      <w:r>
        <w:t xml:space="preserve">and</w:t>
      </w:r>
      <w:r>
        <w:t xml:space="preserve"> </w:t>
      </w:r>
      <w:r>
        <w:t xml:space="preserve">Eye</w:t>
      </w:r>
      <w:r>
        <w:t xml:space="preserve"> </w:t>
      </w:r>
      <w:r>
        <w:t xml:space="preserve">Diagrams</w:t>
      </w:r>
    </w:p>
    <w:p>
      <w:pPr>
        <w:pStyle w:val="Subtitle"/>
      </w:pPr>
      <w:r>
        <w:t xml:space="preserve">EE-30023/31023,</w:t>
      </w:r>
      <w:r>
        <w:t xml:space="preserve"> </w:t>
      </w:r>
      <w:r>
        <w:t xml:space="preserve">Department</w:t>
      </w:r>
      <w:r>
        <w:t xml:space="preserve"> </w:t>
      </w:r>
      <w:r>
        <w:t xml:space="preserve">of</w:t>
      </w:r>
      <w:r>
        <w:t xml:space="preserve"> </w:t>
      </w:r>
      <w:r>
        <w:t xml:space="preserve">Electrical</w:t>
      </w:r>
      <w:r>
        <w:t xml:space="preserve"> </w:t>
      </w:r>
      <w:r>
        <w:t xml:space="preserve">Engineering,</w:t>
      </w:r>
      <w:r>
        <w:t xml:space="preserve"> </w:t>
      </w:r>
      <w:r>
        <w:t xml:space="preserve">University</w:t>
      </w:r>
      <w:r>
        <w:t xml:space="preserve"> </w:t>
      </w:r>
      <w:r>
        <w:t xml:space="preserve">of</w:t>
      </w:r>
      <w:r>
        <w:t xml:space="preserve"> </w:t>
      </w:r>
      <w:r>
        <w:t xml:space="preserve">Notre</w:t>
      </w:r>
      <w:r>
        <w:t xml:space="preserve"> </w:t>
      </w:r>
      <w:r>
        <w:t xml:space="preserve">Dame</w:t>
      </w:r>
    </w:p>
    <w:p>
      <w:pPr>
        <w:pStyle w:val="FirstParagraph"/>
      </w:pPr>
      <w:r>
        <w:t xml:space="preserve">We can demonstrate the pulse shaping we’ve learned thus far in discrete time using Python.</w:t>
      </w:r>
    </w:p>
    <w:p>
      <w:pPr>
        <w:pStyle w:val="BodyText"/>
      </w:pPr>
      <w:r>
        <w:t xml:space="preserve">We’ll begin by importing a few libraries that will make our lives much simpler.</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scipy.signal </w:t>
      </w:r>
      <w:r>
        <w:rPr>
          <w:rStyle w:val="ImportTok"/>
        </w:rPr>
        <w:t xml:space="preserve">as</w:t>
      </w:r>
      <w:r>
        <w:rPr>
          <w:rStyle w:val="NormalTok"/>
        </w:rPr>
        <w:t xml:space="preserve"> sig</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p>
    <w:p>
      <w:pPr>
        <w:pStyle w:val="FirstParagraph"/>
      </w:pPr>
      <w:r>
        <w:t xml:space="preserve">Next, we generate a random stream of data. In a real communication system this data would come from something that was being sent, like an image or a webpage, but for now we will generate it randomly.</w:t>
      </w:r>
    </w:p>
    <w:p>
      <w:pPr>
        <w:pStyle w:val="BodyText"/>
      </w:pPr>
      <w:r>
        <w:t xml:space="preserve">Our data will be in the form of QPSK symbols with energy per bit</w:t>
      </w:r>
      <w:r>
        <w:t xml:space="preserve"> </w:t>
      </w:r>
      <m:oMath>
        <m:sSub>
          <m:e>
            <m:r>
              <m:t>E</m:t>
            </m:r>
          </m:e>
          <m:sub>
            <m:r>
              <m:t>b</m:t>
            </m:r>
          </m:sub>
        </m:sSub>
        <m:r>
          <m:rPr>
            <m:sty m:val="p"/>
          </m:rPr>
          <m:t>=</m:t>
        </m:r>
        <m:r>
          <m:t>1</m:t>
        </m:r>
      </m:oMath>
      <w:r>
        <w:t xml:space="preserve">. We can generate 100 symbols as follows:</w:t>
      </w:r>
    </w:p>
    <w:p>
      <w:pPr>
        <w:pStyle w:val="SourceCode"/>
      </w:pPr>
      <w:r>
        <w:rPr>
          <w:rStyle w:val="NormalTok"/>
        </w:rPr>
        <w:t xml:space="preserve">N </w:t>
      </w:r>
      <w:r>
        <w:rPr>
          <w:rStyle w:val="OperatorTok"/>
        </w:rPr>
        <w:t xml:space="preserve">=</w:t>
      </w:r>
      <w:r>
        <w:rPr>
          <w:rStyle w:val="NormalTok"/>
        </w:rPr>
        <w:t xml:space="preserve"> </w:t>
      </w:r>
      <w:r>
        <w:rPr>
          <w:rStyle w:val="DecValTok"/>
        </w:rPr>
        <w:t xml:space="preserve">100</w:t>
      </w:r>
      <w:r>
        <w:br/>
      </w:r>
      <w:r>
        <w:rPr>
          <w:rStyle w:val="NormalTok"/>
        </w:rPr>
        <w:t xml:space="preserve">a_r </w:t>
      </w:r>
      <w:r>
        <w:rPr>
          <w:rStyle w:val="OperatorTok"/>
        </w:rPr>
        <w:t xml:space="preserve">=</w:t>
      </w:r>
      <w:r>
        <w:rPr>
          <w:rStyle w:val="NormalTok"/>
        </w:rPr>
        <w:t xml:space="preserve"> </w:t>
      </w:r>
      <w:r>
        <w:rPr>
          <w:rStyle w:val="FloatTok"/>
        </w:rPr>
        <w:t xml:space="preserve">2.0</w:t>
      </w:r>
      <w:r>
        <w:rPr>
          <w:rStyle w:val="OperatorTok"/>
        </w:rPr>
        <w:t xml:space="preserve">*</w:t>
      </w:r>
      <w:r>
        <w:rPr>
          <w:rStyle w:val="NormalTok"/>
        </w:rPr>
        <w:t xml:space="preserve">np.random.randint(</w:t>
      </w:r>
      <w:r>
        <w:rPr>
          <w:rStyle w:val="DecValTok"/>
        </w:rPr>
        <w:t xml:space="preserve">2</w:t>
      </w:r>
      <w:r>
        <w:rPr>
          <w:rStyle w:val="NormalTok"/>
        </w:rPr>
        <w:t xml:space="preserve">, size</w:t>
      </w:r>
      <w:r>
        <w:rPr>
          <w:rStyle w:val="OperatorTok"/>
        </w:rPr>
        <w:t xml:space="preserve">=</w:t>
      </w:r>
      <w:r>
        <w:rPr>
          <w:rStyle w:val="NormalTok"/>
        </w:rPr>
        <w:t xml:space="preserve">N)</w:t>
      </w:r>
      <w:r>
        <w:rPr>
          <w:rStyle w:val="OperatorTok"/>
        </w:rPr>
        <w:t xml:space="preserve">-</w:t>
      </w:r>
      <w:r>
        <w:rPr>
          <w:rStyle w:val="FloatTok"/>
        </w:rPr>
        <w:t xml:space="preserve">1.0</w:t>
      </w:r>
      <w:r>
        <w:br/>
      </w:r>
      <w:r>
        <w:rPr>
          <w:rStyle w:val="NormalTok"/>
        </w:rPr>
        <w:t xml:space="preserve">a_i </w:t>
      </w:r>
      <w:r>
        <w:rPr>
          <w:rStyle w:val="OperatorTok"/>
        </w:rPr>
        <w:t xml:space="preserve">=</w:t>
      </w:r>
      <w:r>
        <w:rPr>
          <w:rStyle w:val="NormalTok"/>
        </w:rPr>
        <w:t xml:space="preserve"> </w:t>
      </w:r>
      <w:r>
        <w:rPr>
          <w:rStyle w:val="FloatTok"/>
        </w:rPr>
        <w:t xml:space="preserve">2.0</w:t>
      </w:r>
      <w:r>
        <w:rPr>
          <w:rStyle w:val="OperatorTok"/>
        </w:rPr>
        <w:t xml:space="preserve">*</w:t>
      </w:r>
      <w:r>
        <w:rPr>
          <w:rStyle w:val="NormalTok"/>
        </w:rPr>
        <w:t xml:space="preserve">np.random.randint(</w:t>
      </w:r>
      <w:r>
        <w:rPr>
          <w:rStyle w:val="DecValTok"/>
        </w:rPr>
        <w:t xml:space="preserve">2</w:t>
      </w:r>
      <w:r>
        <w:rPr>
          <w:rStyle w:val="NormalTok"/>
        </w:rPr>
        <w:t xml:space="preserve">, size</w:t>
      </w:r>
      <w:r>
        <w:rPr>
          <w:rStyle w:val="OperatorTok"/>
        </w:rPr>
        <w:t xml:space="preserve">=</w:t>
      </w:r>
      <w:r>
        <w:rPr>
          <w:rStyle w:val="NormalTok"/>
        </w:rPr>
        <w:t xml:space="preserve">N)</w:t>
      </w:r>
      <w:r>
        <w:rPr>
          <w:rStyle w:val="OperatorTok"/>
        </w:rPr>
        <w:t xml:space="preserve">-</w:t>
      </w:r>
      <w:r>
        <w:rPr>
          <w:rStyle w:val="FloatTok"/>
        </w:rPr>
        <w:t xml:space="preserve">1.0</w:t>
      </w:r>
      <w:r>
        <w:br/>
      </w:r>
      <w:r>
        <w:rPr>
          <w:rStyle w:val="NormalTok"/>
        </w:rPr>
        <w:t xml:space="preserve">a </w:t>
      </w:r>
      <w:r>
        <w:rPr>
          <w:rStyle w:val="OperatorTok"/>
        </w:rPr>
        <w:t xml:space="preserve">=</w:t>
      </w:r>
      <w:r>
        <w:rPr>
          <w:rStyle w:val="NormalTok"/>
        </w:rPr>
        <w:t xml:space="preserve"> a_r </w:t>
      </w:r>
      <w:r>
        <w:rPr>
          <w:rStyle w:val="OperatorTok"/>
        </w:rPr>
        <w:t xml:space="preserve">+</w:t>
      </w:r>
      <w:r>
        <w:rPr>
          <w:rStyle w:val="NormalTok"/>
        </w:rPr>
        <w:t xml:space="preserve"> </w:t>
      </w:r>
      <w:r>
        <w:rPr>
          <w:rStyle w:val="OtherTok"/>
        </w:rPr>
        <w:t xml:space="preserve">1j</w:t>
      </w:r>
      <w:r>
        <w:rPr>
          <w:rStyle w:val="OperatorTok"/>
        </w:rPr>
        <w:t xml:space="preserve">*</w:t>
      </w:r>
      <w:r>
        <w:rPr>
          <w:rStyle w:val="NormalTok"/>
        </w:rPr>
        <w:t xml:space="preserve">a_i</w:t>
      </w:r>
    </w:p>
    <w:p>
      <w:pPr>
        <w:pStyle w:val="FirstParagraph"/>
      </w:pPr>
      <w:r>
        <w:t xml:space="preserve">We can see these random signals in the figure below, where the blue points indicate the real part of the symbols and the red part indicates the imaginary part.</w:t>
      </w:r>
    </w:p>
    <w:p>
      <w:pPr>
        <w:pStyle w:val="BodyText"/>
      </w:pPr>
      <w:r>
        <w:drawing>
          <wp:inline>
            <wp:extent cx="5943600" cy="1951629"/>
            <wp:effectExtent b="0" l="0" r="0" t="0"/>
            <wp:docPr descr="" title="" id="21" name="Picture"/>
            <a:graphic>
              <a:graphicData uri="http://schemas.openxmlformats.org/drawingml/2006/picture">
                <pic:pic>
                  <pic:nvPicPr>
                    <pic:cNvPr descr="Lec16-EyeDiagrams_files/figure-docx/cell-4-output-1.png" id="22" name="Picture"/>
                    <pic:cNvPicPr>
                      <a:picLocks noChangeArrowheads="1" noChangeAspect="1"/>
                    </pic:cNvPicPr>
                  </pic:nvPicPr>
                  <pic:blipFill>
                    <a:blip r:embed="rId20"/>
                    <a:stretch>
                      <a:fillRect/>
                    </a:stretch>
                  </pic:blipFill>
                  <pic:spPr bwMode="auto">
                    <a:xfrm>
                      <a:off x="0" y="0"/>
                      <a:ext cx="5943600" cy="1951629"/>
                    </a:xfrm>
                    <a:prstGeom prst="rect">
                      <a:avLst/>
                    </a:prstGeom>
                    <a:noFill/>
                    <a:ln w="9525">
                      <a:noFill/>
                      <a:headEnd/>
                      <a:tailEnd/>
                    </a:ln>
                  </pic:spPr>
                </pic:pic>
              </a:graphicData>
            </a:graphic>
          </wp:inline>
        </w:drawing>
      </w:r>
    </w:p>
    <w:p>
      <w:pPr>
        <w:pStyle w:val="BodyText"/>
      </w:pPr>
      <w:r>
        <w:t xml:space="preserve">We can select an oversampling factor which equates to the number of samples per symbol. For our purposes, a larger number here will make the waveforms smoother so we choose 100.</w:t>
      </w:r>
    </w:p>
    <w:p>
      <w:pPr>
        <w:pStyle w:val="SourceCode"/>
      </w:pPr>
      <w:r>
        <w:rPr>
          <w:rStyle w:val="NormalTok"/>
        </w:rPr>
        <w:t xml:space="preserve">M </w:t>
      </w:r>
      <w:r>
        <w:rPr>
          <w:rStyle w:val="OperatorTok"/>
        </w:rPr>
        <w:t xml:space="preserve">=</w:t>
      </w:r>
      <w:r>
        <w:rPr>
          <w:rStyle w:val="NormalTok"/>
        </w:rPr>
        <w:t xml:space="preserve"> </w:t>
      </w:r>
      <w:r>
        <w:rPr>
          <w:rStyle w:val="DecValTok"/>
        </w:rPr>
        <w:t xml:space="preserve">100</w:t>
      </w:r>
    </w:p>
    <w:p>
      <w:pPr>
        <w:pStyle w:val="FirstParagraph"/>
      </w:pPr>
      <w:r>
        <w:t xml:space="preserve">We now create our first (and simplest) pulse shaping filter: a delta function. We will use this delta to upsample our input symbols.</w:t>
      </w:r>
    </w:p>
    <w:p>
      <w:pPr>
        <w:pStyle w:val="SourceCode"/>
      </w:pPr>
      <w:r>
        <w:rPr>
          <w:rStyle w:val="NormalTok"/>
        </w:rPr>
        <w:t xml:space="preserve">p_delta </w:t>
      </w:r>
      <w:r>
        <w:rPr>
          <w:rStyle w:val="OperatorTok"/>
        </w:rPr>
        <w:t xml:space="preserve">=</w:t>
      </w:r>
      <w:r>
        <w:rPr>
          <w:rStyle w:val="NormalTok"/>
        </w:rPr>
        <w:t xml:space="preserve"> np.zeros(M)</w:t>
      </w:r>
      <w:r>
        <w:br/>
      </w:r>
      <w:r>
        <w:rPr>
          <w:rStyle w:val="NormalTok"/>
        </w:rPr>
        <w:t xml:space="preserve">p_delta[</w:t>
      </w:r>
      <w:r>
        <w:rPr>
          <w:rStyle w:val="DecValTok"/>
        </w:rPr>
        <w:t xml:space="preserve">0</w:t>
      </w:r>
      <w:r>
        <w:rPr>
          <w:rStyle w:val="NormalTok"/>
        </w:rPr>
        <w:t xml:space="preserve">] </w:t>
      </w:r>
      <w:r>
        <w:rPr>
          <w:rStyle w:val="OperatorTok"/>
        </w:rPr>
        <w:t xml:space="preserve">=</w:t>
      </w:r>
      <w:r>
        <w:rPr>
          <w:rStyle w:val="NormalTok"/>
        </w:rPr>
        <w:t xml:space="preserve"> </w:t>
      </w:r>
      <w:r>
        <w:rPr>
          <w:rStyle w:val="DecValTok"/>
        </w:rPr>
        <w:t xml:space="preserve">1</w:t>
      </w:r>
    </w:p>
    <w:p>
      <w:pPr>
        <w:pStyle w:val="FirstParagraph"/>
      </w:pPr>
      <w:r>
        <w:drawing>
          <wp:inline>
            <wp:extent cx="5943600" cy="1978701"/>
            <wp:effectExtent b="0" l="0" r="0" t="0"/>
            <wp:docPr descr="" title="" id="24" name="Picture"/>
            <a:graphic>
              <a:graphicData uri="http://schemas.openxmlformats.org/drawingml/2006/picture">
                <pic:pic>
                  <pic:nvPicPr>
                    <pic:cNvPr descr="Lec16-EyeDiagrams_files/figure-docx/cell-7-output-1.png" id="25" name="Picture"/>
                    <pic:cNvPicPr>
                      <a:picLocks noChangeArrowheads="1" noChangeAspect="1"/>
                    </pic:cNvPicPr>
                  </pic:nvPicPr>
                  <pic:blipFill>
                    <a:blip r:embed="rId23"/>
                    <a:stretch>
                      <a:fillRect/>
                    </a:stretch>
                  </pic:blipFill>
                  <pic:spPr bwMode="auto">
                    <a:xfrm>
                      <a:off x="0" y="0"/>
                      <a:ext cx="5943600" cy="1978701"/>
                    </a:xfrm>
                    <a:prstGeom prst="rect">
                      <a:avLst/>
                    </a:prstGeom>
                    <a:noFill/>
                    <a:ln w="9525">
                      <a:noFill/>
                      <a:headEnd/>
                      <a:tailEnd/>
                    </a:ln>
                  </pic:spPr>
                </pic:pic>
              </a:graphicData>
            </a:graphic>
          </wp:inline>
        </w:drawing>
      </w:r>
    </w:p>
    <w:p>
      <w:pPr>
        <w:pStyle w:val="BodyText"/>
      </w:pPr>
      <w:r>
        <w:t xml:space="preserve">Next we create another simple filter: the rectangle filter. We know that this filter is not ideal in wireless situations because it is not bandlimited, but we will use it to demonstrate that effect.</w:t>
      </w:r>
    </w:p>
    <w:p>
      <w:pPr>
        <w:pStyle w:val="SourceCode"/>
      </w:pPr>
      <w:r>
        <w:rPr>
          <w:rStyle w:val="NormalTok"/>
        </w:rPr>
        <w:t xml:space="preserve">p_rect </w:t>
      </w:r>
      <w:r>
        <w:rPr>
          <w:rStyle w:val="OperatorTok"/>
        </w:rPr>
        <w:t xml:space="preserve">=</w:t>
      </w:r>
      <w:r>
        <w:rPr>
          <w:rStyle w:val="NormalTok"/>
        </w:rPr>
        <w:t xml:space="preserve"> np.ones(M) </w:t>
      </w:r>
      <w:r>
        <w:rPr>
          <w:rStyle w:val="OperatorTok"/>
        </w:rPr>
        <w:t xml:space="preserve">/</w:t>
      </w:r>
      <w:r>
        <w:rPr>
          <w:rStyle w:val="NormalTok"/>
        </w:rPr>
        <w:t xml:space="preserve"> np.sqrt(M)</w:t>
      </w:r>
    </w:p>
    <w:p>
      <w:pPr>
        <w:pStyle w:val="FirstParagraph"/>
      </w:pPr>
      <w:r>
        <w:drawing>
          <wp:inline>
            <wp:extent cx="5943600" cy="1956496"/>
            <wp:effectExtent b="0" l="0" r="0" t="0"/>
            <wp:docPr descr="" title="" id="27" name="Picture"/>
            <a:graphic>
              <a:graphicData uri="http://schemas.openxmlformats.org/drawingml/2006/picture">
                <pic:pic>
                  <pic:nvPicPr>
                    <pic:cNvPr descr="Lec16-EyeDiagrams_files/figure-docx/cell-9-output-1.png" id="28" name="Picture"/>
                    <pic:cNvPicPr>
                      <a:picLocks noChangeArrowheads="1" noChangeAspect="1"/>
                    </pic:cNvPicPr>
                  </pic:nvPicPr>
                  <pic:blipFill>
                    <a:blip r:embed="rId26"/>
                    <a:stretch>
                      <a:fillRect/>
                    </a:stretch>
                  </pic:blipFill>
                  <pic:spPr bwMode="auto">
                    <a:xfrm>
                      <a:off x="0" y="0"/>
                      <a:ext cx="5943600" cy="1956496"/>
                    </a:xfrm>
                    <a:prstGeom prst="rect">
                      <a:avLst/>
                    </a:prstGeom>
                    <a:noFill/>
                    <a:ln w="9525">
                      <a:noFill/>
                      <a:headEnd/>
                      <a:tailEnd/>
                    </a:ln>
                  </pic:spPr>
                </pic:pic>
              </a:graphicData>
            </a:graphic>
          </wp:inline>
        </w:drawing>
      </w:r>
    </w:p>
    <w:p>
      <w:pPr>
        <w:pStyle w:val="BodyText"/>
      </w:pPr>
      <w:r>
        <w:t xml:space="preserve">The next filter we will create is the raised cosine filter. We know that this filter satisfies the Nyquist criterion for zero ISI, so it is useful in wireless transmission.</w:t>
      </w:r>
    </w:p>
    <w:p>
      <w:pPr>
        <w:pStyle w:val="SourceCode"/>
      </w:pPr>
      <w:r>
        <w:rPr>
          <w:rStyle w:val="KeywordTok"/>
        </w:rPr>
        <w:t xml:space="preserve">def</w:t>
      </w:r>
      <w:r>
        <w:rPr>
          <w:rStyle w:val="NormalTok"/>
        </w:rPr>
        <w:t xml:space="preserve"> rcos(alpha, L</w:t>
      </w:r>
      <w:r>
        <w:rPr>
          <w:rStyle w:val="OperatorTok"/>
        </w:rPr>
        <w:t xml:space="preserve">=</w:t>
      </w:r>
      <w:r>
        <w:rPr>
          <w:rStyle w:val="DecValTok"/>
        </w:rPr>
        <w:t xml:space="preserve">5</w:t>
      </w:r>
      <w:r>
        <w:rPr>
          <w:rStyle w:val="NormalTok"/>
        </w:rPr>
        <w:t xml:space="preserve">, T</w:t>
      </w:r>
      <w:r>
        <w:rPr>
          <w:rStyle w:val="OperatorTok"/>
        </w:rPr>
        <w:t xml:space="preserve">=</w:t>
      </w:r>
      <w:r>
        <w:rPr>
          <w:rStyle w:val="FloatTok"/>
        </w:rPr>
        <w:t xml:space="preserve">1.0</w:t>
      </w:r>
      <w:r>
        <w:rPr>
          <w:rStyle w:val="NormalTok"/>
        </w:rPr>
        <w:t xml:space="preserve">):</w:t>
      </w:r>
      <w:r>
        <w:br/>
      </w:r>
      <w:r>
        <w:rPr>
          <w:rStyle w:val="NormalTok"/>
        </w:rPr>
        <w:t xml:space="preserve">    Ts </w:t>
      </w:r>
      <w:r>
        <w:rPr>
          <w:rStyle w:val="OperatorTok"/>
        </w:rPr>
        <w:t xml:space="preserve">=</w:t>
      </w:r>
      <w:r>
        <w:rPr>
          <w:rStyle w:val="NormalTok"/>
        </w:rPr>
        <w:t xml:space="preserve"> T</w:t>
      </w:r>
      <w:r>
        <w:rPr>
          <w:rStyle w:val="OperatorTok"/>
        </w:rPr>
        <w:t xml:space="preserve">/</w:t>
      </w:r>
      <w:r>
        <w:rPr>
          <w:rStyle w:val="NormalTok"/>
        </w:rPr>
        <w:t xml:space="preserve">M</w:t>
      </w:r>
      <w:r>
        <w:br/>
      </w:r>
      <w:r>
        <w:rPr>
          <w:rStyle w:val="NormalTok"/>
        </w:rPr>
        <w:t xml:space="preserve">    t </w:t>
      </w:r>
      <w:r>
        <w:rPr>
          <w:rStyle w:val="OperatorTok"/>
        </w:rPr>
        <w:t xml:space="preserve">=</w:t>
      </w:r>
      <w:r>
        <w:rPr>
          <w:rStyle w:val="NormalTok"/>
        </w:rPr>
        <w:t xml:space="preserve"> np.arange(</w:t>
      </w:r>
      <w:r>
        <w:rPr>
          <w:rStyle w:val="DecValTok"/>
        </w:rPr>
        <w:t xml:space="preserve">2</w:t>
      </w:r>
      <w:r>
        <w:rPr>
          <w:rStyle w:val="OperatorTok"/>
        </w:rPr>
        <w:t xml:space="preserve">*</w:t>
      </w:r>
      <w:r>
        <w:rPr>
          <w:rStyle w:val="NormalTok"/>
        </w:rPr>
        <w:t xml:space="preserve">L</w:t>
      </w:r>
      <w:r>
        <w:rPr>
          <w:rStyle w:val="OperatorTok"/>
        </w:rPr>
        <w:t xml:space="preserve">*</w:t>
      </w:r>
      <w:r>
        <w:rPr>
          <w:rStyle w:val="NormalTok"/>
        </w:rPr>
        <w:t xml:space="preserve">M</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Ts</w:t>
      </w:r>
      <w:r>
        <w:rPr>
          <w:rStyle w:val="OperatorTok"/>
        </w:rPr>
        <w:t xml:space="preserve">-</w:t>
      </w:r>
      <w:r>
        <w:rPr>
          <w:rStyle w:val="NormalTok"/>
        </w:rPr>
        <w:t xml:space="preserve">L</w:t>
      </w:r>
      <w:r>
        <w:rPr>
          <w:rStyle w:val="OperatorTok"/>
        </w:rPr>
        <w:t xml:space="preserve">*</w:t>
      </w:r>
      <w:r>
        <w:rPr>
          <w:rStyle w:val="NormalTok"/>
        </w:rPr>
        <w:t xml:space="preserve">T</w:t>
      </w:r>
      <w:r>
        <w:br/>
      </w:r>
      <w:r>
        <w:br/>
      </w:r>
      <w:r>
        <w:rPr>
          <w:rStyle w:val="NormalTok"/>
        </w:rPr>
        <w:t xml:space="preserve">    </w:t>
      </w:r>
      <w:r>
        <w:rPr>
          <w:rStyle w:val="ControlFlowTok"/>
        </w:rPr>
        <w:t xml:space="preserve">if</w:t>
      </w:r>
      <w:r>
        <w:rPr>
          <w:rStyle w:val="NormalTok"/>
        </w:rPr>
        <w:t xml:space="preserve"> alpha </w:t>
      </w:r>
      <w:r>
        <w:rPr>
          <w:rStyle w:val="Operato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ControlFlowTok"/>
        </w:rPr>
        <w:t xml:space="preserve">return</w:t>
      </w:r>
      <w:r>
        <w:rPr>
          <w:rStyle w:val="NormalTok"/>
        </w:rPr>
        <w:t xml:space="preserve"> np.sinc(t</w:t>
      </w:r>
      <w:r>
        <w:rPr>
          <w:rStyle w:val="OperatorTok"/>
        </w:rPr>
        <w:t xml:space="preserve">/</w:t>
      </w:r>
      <w:r>
        <w:rPr>
          <w:rStyle w:val="NormalTok"/>
        </w:rPr>
        <w:t xml:space="preserve">T)</w:t>
      </w:r>
      <w:r>
        <w:br/>
      </w:r>
      <w:r>
        <w:br/>
      </w:r>
      <w:r>
        <w:rPr>
          <w:rStyle w:val="NormalTok"/>
        </w:rPr>
        <w:t xml:space="preserve">    h </w:t>
      </w:r>
      <w:r>
        <w:rPr>
          <w:rStyle w:val="OperatorTok"/>
        </w:rPr>
        <w:t xml:space="preserve">=</w:t>
      </w:r>
      <w:r>
        <w:rPr>
          <w:rStyle w:val="NormalTok"/>
        </w:rPr>
        <w:t xml:space="preserve"> np.zeros(np.size(t))</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(np.size(h)):</w:t>
      </w:r>
      <w:r>
        <w:br/>
      </w:r>
      <w:r>
        <w:rPr>
          <w:rStyle w:val="NormalTok"/>
        </w:rPr>
        <w:t xml:space="preserve">        </w:t>
      </w:r>
      <w:r>
        <w:rPr>
          <w:rStyle w:val="ControlFlowTok"/>
        </w:rPr>
        <w:t xml:space="preserve">if</w:t>
      </w:r>
      <w:r>
        <w:rPr>
          <w:rStyle w:val="NormalTok"/>
        </w:rPr>
        <w:t xml:space="preserve"> t[i]</w:t>
      </w:r>
      <w:r>
        <w:rPr>
          <w:rStyle w:val="OperatorTok"/>
        </w:rPr>
        <w:t xml:space="preserve">==</w:t>
      </w:r>
      <w:r>
        <w:rPr>
          <w:rStyle w:val="NormalTok"/>
        </w:rPr>
        <w:t xml:space="preserve">T</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alpha) </w:t>
      </w:r>
      <w:r>
        <w:rPr>
          <w:rStyle w:val="KeywordTok"/>
        </w:rPr>
        <w:t xml:space="preserve">or</w:t>
      </w:r>
      <w:r>
        <w:rPr>
          <w:rStyle w:val="NormalTok"/>
        </w:rPr>
        <w:t xml:space="preserve"> t[i]</w:t>
      </w:r>
      <w:r>
        <w:rPr>
          <w:rStyle w:val="OperatorTok"/>
        </w:rPr>
        <w:t xml:space="preserve">==-</w:t>
      </w:r>
      <w:r>
        <w:rPr>
          <w:rStyle w:val="NormalTok"/>
        </w:rPr>
        <w:t xml:space="preserve">T</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alpha):</w:t>
      </w:r>
      <w:r>
        <w:br/>
      </w:r>
      <w:r>
        <w:rPr>
          <w:rStyle w:val="NormalTok"/>
        </w:rPr>
        <w:t xml:space="preserve">            h[i] </w:t>
      </w:r>
      <w:r>
        <w:rPr>
          <w:rStyle w:val="OperatorTok"/>
        </w:rPr>
        <w:t xml:space="preserve">=</w:t>
      </w:r>
      <w:r>
        <w:rPr>
          <w:rStyle w:val="NormalTok"/>
        </w:rPr>
        <w:t xml:space="preserve"> np.pi</w:t>
      </w:r>
      <w:r>
        <w:rPr>
          <w:rStyle w:val="OperatorTok"/>
        </w:rPr>
        <w:t xml:space="preserve">*</w:t>
      </w:r>
      <w:r>
        <w:rPr>
          <w:rStyle w:val="NormalTok"/>
        </w:rPr>
        <w:t xml:space="preserve">np.sinc(</w:t>
      </w:r>
      <w:r>
        <w:rPr>
          <w:rStyle w:val="DecValTok"/>
        </w:rPr>
        <w:t xml:space="preserve">1</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alpha))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T</w:t>
      </w:r>
      <w:r>
        <w:br/>
      </w:r>
      <w:r>
        <w:rPr>
          <w:rStyle w:val="NormalTok"/>
        </w:rPr>
        <w:t xml:space="preserve">        </w:t>
      </w:r>
      <w:r>
        <w:rPr>
          <w:rStyle w:val="ControlFlowTok"/>
        </w:rPr>
        <w:t xml:space="preserve">else</w:t>
      </w:r>
      <w:r>
        <w:rPr>
          <w:rStyle w:val="NormalTok"/>
        </w:rPr>
        <w:t xml:space="preserve">:</w:t>
      </w:r>
      <w:r>
        <w:br/>
      </w:r>
      <w:r>
        <w:rPr>
          <w:rStyle w:val="NormalTok"/>
        </w:rPr>
        <w:t xml:space="preserve">            h[i] </w:t>
      </w:r>
      <w:r>
        <w:rPr>
          <w:rStyle w:val="OperatorTok"/>
        </w:rPr>
        <w:t xml:space="preserve">=</w:t>
      </w:r>
      <w:r>
        <w:rPr>
          <w:rStyle w:val="NormalTok"/>
        </w:rPr>
        <w:t xml:space="preserve"> np.sinc(t[i]</w:t>
      </w:r>
      <w:r>
        <w:rPr>
          <w:rStyle w:val="OperatorTok"/>
        </w:rPr>
        <w:t xml:space="preserve">/</w:t>
      </w:r>
      <w:r>
        <w:rPr>
          <w:rStyle w:val="NormalTok"/>
        </w:rPr>
        <w:t xml:space="preserve">T) </w:t>
      </w:r>
      <w:r>
        <w:rPr>
          <w:rStyle w:val="OperatorTok"/>
        </w:rPr>
        <w:t xml:space="preserve">*</w:t>
      </w:r>
      <w:r>
        <w:rPr>
          <w:rStyle w:val="NormalTok"/>
        </w:rPr>
        <w:t xml:space="preserve"> np.cos(np.pi </w:t>
      </w:r>
      <w:r>
        <w:rPr>
          <w:rStyle w:val="OperatorTok"/>
        </w:rPr>
        <w:t xml:space="preserve">*</w:t>
      </w:r>
      <w:r>
        <w:rPr>
          <w:rStyle w:val="NormalTok"/>
        </w:rPr>
        <w:t xml:space="preserve"> alpha </w:t>
      </w:r>
      <w:r>
        <w:rPr>
          <w:rStyle w:val="OperatorTok"/>
        </w:rPr>
        <w:t xml:space="preserve">*</w:t>
      </w:r>
      <w:r>
        <w:rPr>
          <w:rStyle w:val="NormalTok"/>
        </w:rPr>
        <w:t xml:space="preserve"> t[i] </w:t>
      </w:r>
      <w:r>
        <w:rPr>
          <w:rStyle w:val="OperatorTok"/>
        </w:rPr>
        <w:t xml:space="preserve">/</w:t>
      </w:r>
      <w:r>
        <w:rPr>
          <w:rStyle w:val="NormalTok"/>
        </w:rPr>
        <w:t xml:space="preserve"> T)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w:t>
      </w:r>
      <w:r>
        <w:rPr>
          <w:rStyle w:val="DecValTok"/>
        </w:rPr>
        <w:t xml:space="preserve">2</w:t>
      </w:r>
      <w:r>
        <w:rPr>
          <w:rStyle w:val="OperatorTok"/>
        </w:rPr>
        <w:t xml:space="preserve">*</w:t>
      </w:r>
      <w:r>
        <w:rPr>
          <w:rStyle w:val="NormalTok"/>
        </w:rPr>
        <w:t xml:space="preserve">alpha</w:t>
      </w:r>
      <w:r>
        <w:rPr>
          <w:rStyle w:val="OperatorTok"/>
        </w:rPr>
        <w:t xml:space="preserve">*</w:t>
      </w:r>
      <w:r>
        <w:rPr>
          <w:rStyle w:val="NormalTok"/>
        </w:rPr>
        <w:t xml:space="preserve">t[i] </w:t>
      </w:r>
      <w:r>
        <w:rPr>
          <w:rStyle w:val="OperatorTok"/>
        </w:rPr>
        <w:t xml:space="preserve">/</w:t>
      </w:r>
      <w:r>
        <w:rPr>
          <w:rStyle w:val="NormalTok"/>
        </w:rPr>
        <w:t xml:space="preserve"> T)</w:t>
      </w:r>
      <w:r>
        <w:rPr>
          <w:rStyle w:val="OperatorTok"/>
        </w:rPr>
        <w:t xml:space="preserve">**</w:t>
      </w:r>
      <w:r>
        <w:rPr>
          <w:rStyle w:val="DecValTok"/>
        </w:rPr>
        <w:t xml:space="preserve">2</w:t>
      </w:r>
      <w:r>
        <w:rPr>
          <w:rStyle w:val="NormalTok"/>
        </w:rPr>
        <w:t xml:space="preserve">)</w:t>
      </w:r>
      <w:r>
        <w:br/>
      </w:r>
      <w:r>
        <w:rPr>
          <w:rStyle w:val="NormalTok"/>
        </w:rPr>
        <w:t xml:space="preserve">    </w:t>
      </w:r>
      <w:r>
        <w:rPr>
          <w:rStyle w:val="ControlFlowTok"/>
        </w:rPr>
        <w:t xml:space="preserve">return</w:t>
      </w:r>
      <w:r>
        <w:rPr>
          <w:rStyle w:val="NormalTok"/>
        </w:rPr>
        <w:t xml:space="preserve"> h</w:t>
      </w:r>
      <w:r>
        <w:br/>
      </w:r>
      <w:r>
        <w:br/>
      </w:r>
      <w:r>
        <w:rPr>
          <w:rStyle w:val="NormalTok"/>
        </w:rPr>
        <w:t xml:space="preserve">alpha </w:t>
      </w:r>
      <w:r>
        <w:rPr>
          <w:rStyle w:val="OperatorTok"/>
        </w:rPr>
        <w:t xml:space="preserve">=</w:t>
      </w:r>
      <w:r>
        <w:rPr>
          <w:rStyle w:val="NormalTok"/>
        </w:rPr>
        <w:t xml:space="preserve"> </w:t>
      </w:r>
      <w:r>
        <w:rPr>
          <w:rStyle w:val="FloatTok"/>
        </w:rPr>
        <w:t xml:space="preserve">0.25</w:t>
      </w:r>
      <w:r>
        <w:rPr>
          <w:rStyle w:val="NormalTok"/>
        </w:rPr>
        <w:t xml:space="preserve">    </w:t>
      </w:r>
      <w:r>
        <w:rPr>
          <w:rStyle w:val="CommentTok"/>
        </w:rPr>
        <w:t xml:space="preserve"># excess bandwidth</w:t>
      </w:r>
      <w:r>
        <w:br/>
      </w:r>
      <w:r>
        <w:rPr>
          <w:rStyle w:val="NormalTok"/>
        </w:rPr>
        <w:t xml:space="preserve">p_rc </w:t>
      </w:r>
      <w:r>
        <w:rPr>
          <w:rStyle w:val="OperatorTok"/>
        </w:rPr>
        <w:t xml:space="preserve">=</w:t>
      </w:r>
      <w:r>
        <w:rPr>
          <w:rStyle w:val="NormalTok"/>
        </w:rPr>
        <w:t xml:space="preserve"> rcos(alpha)</w:t>
      </w:r>
      <w:r>
        <w:br/>
      </w:r>
      <w:r>
        <w:rPr>
          <w:rStyle w:val="NormalTok"/>
        </w:rPr>
        <w:t xml:space="preserve">p_rc </w:t>
      </w:r>
      <w:r>
        <w:rPr>
          <w:rStyle w:val="OperatorTok"/>
        </w:rPr>
        <w:t xml:space="preserve">=</w:t>
      </w:r>
      <w:r>
        <w:rPr>
          <w:rStyle w:val="NormalTok"/>
        </w:rPr>
        <w:t xml:space="preserve"> p_rc </w:t>
      </w:r>
      <w:r>
        <w:rPr>
          <w:rStyle w:val="OperatorTok"/>
        </w:rPr>
        <w:t xml:space="preserve">/</w:t>
      </w:r>
      <w:r>
        <w:rPr>
          <w:rStyle w:val="NormalTok"/>
        </w:rPr>
        <w:t xml:space="preserve"> np.sqrt(np.</w:t>
      </w:r>
      <w:r>
        <w:rPr>
          <w:rStyle w:val="BuiltInTok"/>
        </w:rPr>
        <w:t xml:space="preserve">sum</w:t>
      </w:r>
      <w:r>
        <w:rPr>
          <w:rStyle w:val="NormalTok"/>
        </w:rPr>
        <w:t xml:space="preserve">(p_rc</w:t>
      </w:r>
      <w:r>
        <w:rPr>
          <w:rStyle w:val="OperatorTok"/>
        </w:rPr>
        <w:t xml:space="preserve">**</w:t>
      </w:r>
      <w:r>
        <w:rPr>
          <w:rStyle w:val="DecValTok"/>
        </w:rPr>
        <w:t xml:space="preserve">2</w:t>
      </w:r>
      <w:r>
        <w:rPr>
          <w:rStyle w:val="NormalTok"/>
        </w:rPr>
        <w:t xml:space="preserve">)) </w:t>
      </w:r>
      <w:r>
        <w:rPr>
          <w:rStyle w:val="CommentTok"/>
        </w:rPr>
        <w:t xml:space="preserve"># normalize for unit energy</w:t>
      </w:r>
    </w:p>
    <w:p>
      <w:pPr>
        <w:pStyle w:val="FirstParagraph"/>
      </w:pPr>
      <w:r>
        <w:drawing>
          <wp:inline>
            <wp:extent cx="5943600" cy="1930025"/>
            <wp:effectExtent b="0" l="0" r="0" t="0"/>
            <wp:docPr descr="" title="" id="30" name="Picture"/>
            <a:graphic>
              <a:graphicData uri="http://schemas.openxmlformats.org/drawingml/2006/picture">
                <pic:pic>
                  <pic:nvPicPr>
                    <pic:cNvPr descr="Lec16-EyeDiagrams_files/figure-docx/cell-11-output-1.png" id="31" name="Picture"/>
                    <pic:cNvPicPr>
                      <a:picLocks noChangeArrowheads="1" noChangeAspect="1"/>
                    </pic:cNvPicPr>
                  </pic:nvPicPr>
                  <pic:blipFill>
                    <a:blip r:embed="rId29"/>
                    <a:stretch>
                      <a:fillRect/>
                    </a:stretch>
                  </pic:blipFill>
                  <pic:spPr bwMode="auto">
                    <a:xfrm>
                      <a:off x="0" y="0"/>
                      <a:ext cx="5943600" cy="1930025"/>
                    </a:xfrm>
                    <a:prstGeom prst="rect">
                      <a:avLst/>
                    </a:prstGeom>
                    <a:noFill/>
                    <a:ln w="9525">
                      <a:noFill/>
                      <a:headEnd/>
                      <a:tailEnd/>
                    </a:ln>
                  </pic:spPr>
                </pic:pic>
              </a:graphicData>
            </a:graphic>
          </wp:inline>
        </w:drawing>
      </w:r>
    </w:p>
    <w:p>
      <w:pPr>
        <w:pStyle w:val="BodyText"/>
      </w:pPr>
      <w:r>
        <w:t xml:space="preserve">The final filter we’ll create is the root-raised cosine filter. As we’ve discussed, using a root-raised cosine filter at both the transmitter and the receiver gives us the properties of a single raised cosine while allowing for optimal detection using a matched filter.</w:t>
      </w:r>
    </w:p>
    <w:p>
      <w:pPr>
        <w:pStyle w:val="SourceCode"/>
      </w:pPr>
      <w:r>
        <w:rPr>
          <w:rStyle w:val="KeywordTok"/>
        </w:rPr>
        <w:t xml:space="preserve">def</w:t>
      </w:r>
      <w:r>
        <w:rPr>
          <w:rStyle w:val="NormalTok"/>
        </w:rPr>
        <w:t xml:space="preserve"> rrcos(alpha, L</w:t>
      </w:r>
      <w:r>
        <w:rPr>
          <w:rStyle w:val="OperatorTok"/>
        </w:rPr>
        <w:t xml:space="preserve">=</w:t>
      </w:r>
      <w:r>
        <w:rPr>
          <w:rStyle w:val="DecValTok"/>
        </w:rPr>
        <w:t xml:space="preserve">5</w:t>
      </w:r>
      <w:r>
        <w:rPr>
          <w:rStyle w:val="NormalTok"/>
        </w:rPr>
        <w:t xml:space="preserve">, T</w:t>
      </w:r>
      <w:r>
        <w:rPr>
          <w:rStyle w:val="OperatorTok"/>
        </w:rPr>
        <w:t xml:space="preserve">=</w:t>
      </w:r>
      <w:r>
        <w:rPr>
          <w:rStyle w:val="FloatTok"/>
        </w:rPr>
        <w:t xml:space="preserve">1.0</w:t>
      </w:r>
      <w:r>
        <w:rPr>
          <w:rStyle w:val="NormalTok"/>
        </w:rPr>
        <w:t xml:space="preserve">):</w:t>
      </w:r>
      <w:r>
        <w:br/>
      </w:r>
      <w:r>
        <w:rPr>
          <w:rStyle w:val="NormalTok"/>
        </w:rPr>
        <w:t xml:space="preserve">    Ts </w:t>
      </w:r>
      <w:r>
        <w:rPr>
          <w:rStyle w:val="OperatorTok"/>
        </w:rPr>
        <w:t xml:space="preserve">=</w:t>
      </w:r>
      <w:r>
        <w:rPr>
          <w:rStyle w:val="NormalTok"/>
        </w:rPr>
        <w:t xml:space="preserve"> T</w:t>
      </w:r>
      <w:r>
        <w:rPr>
          <w:rStyle w:val="OperatorTok"/>
        </w:rPr>
        <w:t xml:space="preserve">/</w:t>
      </w:r>
      <w:r>
        <w:rPr>
          <w:rStyle w:val="NormalTok"/>
        </w:rPr>
        <w:t xml:space="preserve">M</w:t>
      </w:r>
      <w:r>
        <w:br/>
      </w:r>
      <w:r>
        <w:rPr>
          <w:rStyle w:val="NormalTok"/>
        </w:rPr>
        <w:t xml:space="preserve">    t </w:t>
      </w:r>
      <w:r>
        <w:rPr>
          <w:rStyle w:val="OperatorTok"/>
        </w:rPr>
        <w:t xml:space="preserve">=</w:t>
      </w:r>
      <w:r>
        <w:rPr>
          <w:rStyle w:val="NormalTok"/>
        </w:rPr>
        <w:t xml:space="preserve"> np.arange(</w:t>
      </w:r>
      <w:r>
        <w:rPr>
          <w:rStyle w:val="DecValTok"/>
        </w:rPr>
        <w:t xml:space="preserve">2</w:t>
      </w:r>
      <w:r>
        <w:rPr>
          <w:rStyle w:val="OperatorTok"/>
        </w:rPr>
        <w:t xml:space="preserve">*</w:t>
      </w:r>
      <w:r>
        <w:rPr>
          <w:rStyle w:val="NormalTok"/>
        </w:rPr>
        <w:t xml:space="preserve">L</w:t>
      </w:r>
      <w:r>
        <w:rPr>
          <w:rStyle w:val="OperatorTok"/>
        </w:rPr>
        <w:t xml:space="preserve">*</w:t>
      </w:r>
      <w:r>
        <w:rPr>
          <w:rStyle w:val="NormalTok"/>
        </w:rPr>
        <w:t xml:space="preserve">M</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Ts</w:t>
      </w:r>
      <w:r>
        <w:rPr>
          <w:rStyle w:val="OperatorTok"/>
        </w:rPr>
        <w:t xml:space="preserve">-</w:t>
      </w:r>
      <w:r>
        <w:rPr>
          <w:rStyle w:val="NormalTok"/>
        </w:rPr>
        <w:t xml:space="preserve">L</w:t>
      </w:r>
      <w:r>
        <w:rPr>
          <w:rStyle w:val="OperatorTok"/>
        </w:rPr>
        <w:t xml:space="preserve">*</w:t>
      </w:r>
      <w:r>
        <w:rPr>
          <w:rStyle w:val="NormalTok"/>
        </w:rPr>
        <w:t xml:space="preserve">T</w:t>
      </w:r>
      <w:r>
        <w:br/>
      </w:r>
      <w:r>
        <w:br/>
      </w:r>
      <w:r>
        <w:rPr>
          <w:rStyle w:val="NormalTok"/>
        </w:rPr>
        <w:t xml:space="preserve">    </w:t>
      </w:r>
      <w:r>
        <w:rPr>
          <w:rStyle w:val="ControlFlowTok"/>
        </w:rPr>
        <w:t xml:space="preserve">if</w:t>
      </w:r>
      <w:r>
        <w:rPr>
          <w:rStyle w:val="NormalTok"/>
        </w:rPr>
        <w:t xml:space="preserve"> (alpha</w:t>
      </w:r>
      <w:r>
        <w:rPr>
          <w:rStyle w:val="OperatorTok"/>
        </w:rPr>
        <w:t xml:space="preserve">==</w:t>
      </w:r>
      <w:r>
        <w:rPr>
          <w:rStyle w:val="FloatTok"/>
        </w:rPr>
        <w:t xml:space="preserve">0.0</w:t>
      </w:r>
      <w:r>
        <w:rPr>
          <w:rStyle w:val="NormalTok"/>
        </w:rPr>
        <w:t xml:space="preserve">):</w:t>
      </w:r>
      <w:r>
        <w:br/>
      </w:r>
      <w:r>
        <w:rPr>
          <w:rStyle w:val="NormalTok"/>
        </w:rPr>
        <w:t xml:space="preserve">        </w:t>
      </w:r>
      <w:r>
        <w:rPr>
          <w:rStyle w:val="ControlFlowTok"/>
        </w:rPr>
        <w:t xml:space="preserve">return</w:t>
      </w:r>
      <w:r>
        <w:rPr>
          <w:rStyle w:val="NormalTok"/>
        </w:rPr>
        <w:t xml:space="preserve"> np.sinc(t</w:t>
      </w:r>
      <w:r>
        <w:rPr>
          <w:rStyle w:val="OperatorTok"/>
        </w:rPr>
        <w:t xml:space="preserve">/</w:t>
      </w:r>
      <w:r>
        <w:rPr>
          <w:rStyle w:val="NormalTok"/>
        </w:rPr>
        <w:t xml:space="preserve">T) </w:t>
      </w:r>
      <w:r>
        <w:rPr>
          <w:rStyle w:val="OperatorTok"/>
        </w:rPr>
        <w:t xml:space="preserve">/</w:t>
      </w:r>
      <w:r>
        <w:rPr>
          <w:rStyle w:val="NormalTok"/>
        </w:rPr>
        <w:t xml:space="preserve"> np.sqrt(T)</w:t>
      </w:r>
      <w:r>
        <w:br/>
      </w:r>
      <w:r>
        <w:br/>
      </w:r>
      <w:r>
        <w:rPr>
          <w:rStyle w:val="NormalTok"/>
        </w:rPr>
        <w:t xml:space="preserve">    h </w:t>
      </w:r>
      <w:r>
        <w:rPr>
          <w:rStyle w:val="OperatorTok"/>
        </w:rPr>
        <w:t xml:space="preserve">=</w:t>
      </w:r>
      <w:r>
        <w:rPr>
          <w:rStyle w:val="NormalTok"/>
        </w:rPr>
        <w:t xml:space="preserve"> np.zeros(np.size(t))</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(np.size(h)):</w:t>
      </w:r>
      <w:r>
        <w:br/>
      </w:r>
      <w:r>
        <w:rPr>
          <w:rStyle w:val="NormalTok"/>
        </w:rPr>
        <w:t xml:space="preserve">        </w:t>
      </w:r>
      <w:r>
        <w:rPr>
          <w:rStyle w:val="ControlFlowTok"/>
        </w:rPr>
        <w:t xml:space="preserve">if</w:t>
      </w:r>
      <w:r>
        <w:rPr>
          <w:rStyle w:val="NormalTok"/>
        </w:rPr>
        <w:t xml:space="preserve"> t[i] </w:t>
      </w:r>
      <w:r>
        <w:rPr>
          <w:rStyle w:val="OperatorTok"/>
        </w:rPr>
        <w:t xml:space="preserve">==</w:t>
      </w:r>
      <w:r>
        <w:rPr>
          <w:rStyle w:val="NormalTok"/>
        </w:rPr>
        <w:t xml:space="preserve"> </w:t>
      </w:r>
      <w:r>
        <w:rPr>
          <w:rStyle w:val="FloatTok"/>
        </w:rPr>
        <w:t xml:space="preserve">0.0</w:t>
      </w:r>
      <w:r>
        <w:rPr>
          <w:rStyle w:val="NormalTok"/>
        </w:rPr>
        <w:t xml:space="preserve">: </w:t>
      </w:r>
      <w:r>
        <w:rPr>
          <w:rStyle w:val="CommentTok"/>
        </w:rPr>
        <w:t xml:space="preserve"># See MR Problem A.6</w:t>
      </w:r>
      <w:r>
        <w:br/>
      </w:r>
      <w:r>
        <w:rPr>
          <w:rStyle w:val="NormalTok"/>
        </w:rPr>
        <w:t xml:space="preserve">            h[i]</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np.sqrt(T))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alpha </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alpha </w:t>
      </w:r>
      <w:r>
        <w:rPr>
          <w:rStyle w:val="OperatorTok"/>
        </w:rPr>
        <w:t xml:space="preserve">/</w:t>
      </w:r>
      <w:r>
        <w:rPr>
          <w:rStyle w:val="NormalTok"/>
        </w:rPr>
        <w:t xml:space="preserve"> np.pi)</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ntrolFlowTok"/>
        </w:rPr>
        <w:t xml:space="preserve">if</w:t>
      </w:r>
      <w:r>
        <w:rPr>
          <w:rStyle w:val="NormalTok"/>
        </w:rPr>
        <w:t xml:space="preserve"> t[i]</w:t>
      </w:r>
      <w:r>
        <w:rPr>
          <w:rStyle w:val="OperatorTok"/>
        </w:rPr>
        <w:t xml:space="preserve">==</w:t>
      </w:r>
      <w:r>
        <w:rPr>
          <w:rStyle w:val="NormalTok"/>
        </w:rPr>
        <w:t xml:space="preserve">T</w:t>
      </w:r>
      <w:r>
        <w:rPr>
          <w:rStyle w:val="OperatorTok"/>
        </w:rPr>
        <w:t xml:space="preserve">/</w:t>
      </w:r>
      <w:r>
        <w:rPr>
          <w:rStyle w:val="NormalTok"/>
        </w:rPr>
        <w:t xml:space="preserve">(</w:t>
      </w:r>
      <w:r>
        <w:rPr>
          <w:rStyle w:val="DecValTok"/>
        </w:rPr>
        <w:t xml:space="preserve">4</w:t>
      </w:r>
      <w:r>
        <w:rPr>
          <w:rStyle w:val="OperatorTok"/>
        </w:rPr>
        <w:t xml:space="preserve">*</w:t>
      </w:r>
      <w:r>
        <w:rPr>
          <w:rStyle w:val="NormalTok"/>
        </w:rPr>
        <w:t xml:space="preserve">alpha) </w:t>
      </w:r>
      <w:r>
        <w:rPr>
          <w:rStyle w:val="KeywordTok"/>
        </w:rPr>
        <w:t xml:space="preserve">or</w:t>
      </w:r>
      <w:r>
        <w:rPr>
          <w:rStyle w:val="NormalTok"/>
        </w:rPr>
        <w:t xml:space="preserve"> t[i]</w:t>
      </w:r>
      <w:r>
        <w:rPr>
          <w:rStyle w:val="OperatorTok"/>
        </w:rPr>
        <w:t xml:space="preserve">==-</w:t>
      </w:r>
      <w:r>
        <w:rPr>
          <w:rStyle w:val="NormalTok"/>
        </w:rPr>
        <w:t xml:space="preserve">T</w:t>
      </w:r>
      <w:r>
        <w:rPr>
          <w:rStyle w:val="OperatorTok"/>
        </w:rPr>
        <w:t xml:space="preserve">/</w:t>
      </w:r>
      <w:r>
        <w:rPr>
          <w:rStyle w:val="NormalTok"/>
        </w:rPr>
        <w:t xml:space="preserve">(</w:t>
      </w:r>
      <w:r>
        <w:rPr>
          <w:rStyle w:val="DecValTok"/>
        </w:rPr>
        <w:t xml:space="preserve">4</w:t>
      </w:r>
      <w:r>
        <w:rPr>
          <w:rStyle w:val="OperatorTok"/>
        </w:rPr>
        <w:t xml:space="preserve">*</w:t>
      </w:r>
      <w:r>
        <w:rPr>
          <w:rStyle w:val="NormalTok"/>
        </w:rPr>
        <w:t xml:space="preserve">alpha): </w:t>
      </w:r>
      <w:r>
        <w:rPr>
          <w:rStyle w:val="CommentTok"/>
        </w:rPr>
        <w:t xml:space="preserve"># See MR Problem A.6</w:t>
      </w:r>
      <w:r>
        <w:br/>
      </w:r>
      <w:r>
        <w:rPr>
          <w:rStyle w:val="NormalTok"/>
        </w:rPr>
        <w:t xml:space="preserve">                h[i] </w:t>
      </w:r>
      <w:r>
        <w:rPr>
          <w:rStyle w:val="OperatorTok"/>
        </w:rPr>
        <w:t xml:space="preserve">=</w:t>
      </w:r>
      <w:r>
        <w:rPr>
          <w:rStyle w:val="NormalTok"/>
        </w:rPr>
        <w:t xml:space="preserve"> (alpha</w:t>
      </w:r>
      <w:r>
        <w:rPr>
          <w:rStyle w:val="OperatorTok"/>
        </w:rPr>
        <w:t xml:space="preserve">/</w:t>
      </w:r>
      <w:r>
        <w:rPr>
          <w:rStyle w:val="NormalTok"/>
        </w:rPr>
        <w:t xml:space="preserve">np.sqrt(</w:t>
      </w:r>
      <w:r>
        <w:rPr>
          <w:rStyle w:val="DecValTok"/>
        </w:rPr>
        <w:t xml:space="preserve">2</w:t>
      </w:r>
      <w:r>
        <w:rPr>
          <w:rStyle w:val="OperatorTok"/>
        </w:rPr>
        <w:t xml:space="preserve">*</w:t>
      </w:r>
      <w:r>
        <w:rPr>
          <w:rStyle w:val="NormalTok"/>
        </w:rPr>
        <w:t xml:space="preserve">T)) </w:t>
      </w:r>
      <w:r>
        <w:rPr>
          <w:rStyle w:val="OperatorTok"/>
        </w:rPr>
        <w:t xml:space="preserve">*</w:t>
      </w:r>
      <w:r>
        <w:rPr>
          <w:rStyle w:val="NormalTok"/>
        </w:rPr>
        <w:t xml:space="preserve"> ((</w:t>
      </w:r>
      <w:r>
        <w:rPr>
          <w:rStyle w:val="DecValTok"/>
        </w:rPr>
        <w:t xml:space="preserve">1</w:t>
      </w:r>
      <w:r>
        <w:rPr>
          <w:rStyle w:val="OperatorTok"/>
        </w:rPr>
        <w:t xml:space="preserve">+</w:t>
      </w:r>
      <w:r>
        <w:rPr>
          <w:rStyle w:val="DecValTok"/>
        </w:rPr>
        <w:t xml:space="preserve">2</w:t>
      </w:r>
      <w:r>
        <w:rPr>
          <w:rStyle w:val="OperatorTok"/>
        </w:rPr>
        <w:t xml:space="preserve">/</w:t>
      </w:r>
      <w:r>
        <w:rPr>
          <w:rStyle w:val="NormalTok"/>
        </w:rPr>
        <w:t xml:space="preserve">np.pi)</w:t>
      </w:r>
      <w:r>
        <w:rPr>
          <w:rStyle w:val="OperatorTok"/>
        </w:rPr>
        <w:t xml:space="preserve">*</w:t>
      </w:r>
      <w:r>
        <w:rPr>
          <w:rStyle w:val="NormalTok"/>
        </w:rPr>
        <w:t xml:space="preserve">np.sin(np.pi</w:t>
      </w:r>
      <w:r>
        <w:rPr>
          <w:rStyle w:val="OperatorTok"/>
        </w:rPr>
        <w:t xml:space="preserve">/</w:t>
      </w:r>
      <w:r>
        <w:rPr>
          <w:rStyle w:val="DecValTok"/>
        </w:rPr>
        <w:t xml:space="preserve">4</w:t>
      </w:r>
      <w:r>
        <w:rPr>
          <w:rStyle w:val="OperatorTok"/>
        </w:rPr>
        <w:t xml:space="preserve">/</w:t>
      </w:r>
      <w:r>
        <w:rPr>
          <w:rStyle w:val="NormalTok"/>
        </w:rPr>
        <w:t xml:space="preserve">alpha) </w:t>
      </w:r>
      <w:r>
        <w:rPr>
          <w:rStyle w:val="OperatorTok"/>
        </w:rPr>
        <w:t xml:space="preserve">+</w:t>
      </w:r>
      <w:r>
        <w:rPr>
          <w:rStyle w:val="NormalTok"/>
        </w:rPr>
        <w:t xml:space="preserve"> (</w:t>
      </w:r>
      <w:r>
        <w:rPr>
          <w:rStyle w:val="DecValTok"/>
        </w:rPr>
        <w:t xml:space="preserve">1</w:t>
      </w:r>
      <w:r>
        <w:rPr>
          <w:rStyle w:val="OperatorTok"/>
        </w:rPr>
        <w:t xml:space="preserve">-</w:t>
      </w:r>
      <w:r>
        <w:rPr>
          <w:rStyle w:val="DecValTok"/>
        </w:rPr>
        <w:t xml:space="preserve">2</w:t>
      </w:r>
      <w:r>
        <w:rPr>
          <w:rStyle w:val="OperatorTok"/>
        </w:rPr>
        <w:t xml:space="preserve">/</w:t>
      </w:r>
      <w:r>
        <w:rPr>
          <w:rStyle w:val="NormalTok"/>
        </w:rPr>
        <w:t xml:space="preserve">np.pi)</w:t>
      </w:r>
      <w:r>
        <w:rPr>
          <w:rStyle w:val="OperatorTok"/>
        </w:rPr>
        <w:t xml:space="preserve">*</w:t>
      </w:r>
      <w:r>
        <w:rPr>
          <w:rStyle w:val="NormalTok"/>
        </w:rPr>
        <w:t xml:space="preserve">np.cos(np.pi</w:t>
      </w:r>
      <w:r>
        <w:rPr>
          <w:rStyle w:val="OperatorTok"/>
        </w:rPr>
        <w:t xml:space="preserve">/</w:t>
      </w:r>
      <w:r>
        <w:rPr>
          <w:rStyle w:val="DecValTok"/>
        </w:rPr>
        <w:t xml:space="preserve">4</w:t>
      </w:r>
      <w:r>
        <w:rPr>
          <w:rStyle w:val="OperatorTok"/>
        </w:rPr>
        <w:t xml:space="preserve">/</w:t>
      </w:r>
      <w:r>
        <w:rPr>
          <w:rStyle w:val="NormalTok"/>
        </w:rPr>
        <w:t xml:space="preserve">alpha))</w:t>
      </w:r>
      <w:r>
        <w:br/>
      </w:r>
      <w:r>
        <w:rPr>
          <w:rStyle w:val="NormalTok"/>
        </w:rPr>
        <w:t xml:space="preserve">            </w:t>
      </w:r>
      <w:r>
        <w:rPr>
          <w:rStyle w:val="ControlFlowTok"/>
        </w:rPr>
        <w:t xml:space="preserve">else</w:t>
      </w:r>
      <w:r>
        <w:rPr>
          <w:rStyle w:val="NormalTok"/>
        </w:rPr>
        <w:t xml:space="preserve">: </w:t>
      </w:r>
      <w:r>
        <w:rPr>
          <w:rStyle w:val="CommentTok"/>
        </w:rPr>
        <w:t xml:space="preserve"># MR Equation A.30</w:t>
      </w:r>
      <w:r>
        <w:br/>
      </w:r>
      <w:r>
        <w:rPr>
          <w:rStyle w:val="NormalTok"/>
        </w:rPr>
        <w:t xml:space="preserve">                h[i]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np.sqrt(T)) </w:t>
      </w:r>
      <w:r>
        <w:rPr>
          <w:rStyle w:val="OperatorTok"/>
        </w:rPr>
        <w:t xml:space="preserve">*</w:t>
      </w:r>
      <w:r>
        <w:rPr>
          <w:rStyle w:val="NormalTok"/>
        </w:rPr>
        <w:t xml:space="preserve"> (np.sin(np.pi</w:t>
      </w:r>
      <w:r>
        <w:rPr>
          <w:rStyle w:val="OperatorTok"/>
        </w:rPr>
        <w:t xml:space="preserve">*</w:t>
      </w:r>
      <w:r>
        <w:rPr>
          <w:rStyle w:val="NormalTok"/>
        </w:rPr>
        <w:t xml:space="preserve">(</w:t>
      </w:r>
      <w:r>
        <w:rPr>
          <w:rStyle w:val="DecValTok"/>
        </w:rPr>
        <w:t xml:space="preserve">1</w:t>
      </w:r>
      <w:r>
        <w:rPr>
          <w:rStyle w:val="OperatorTok"/>
        </w:rPr>
        <w:t xml:space="preserve">-</w:t>
      </w:r>
      <w:r>
        <w:rPr>
          <w:rStyle w:val="NormalTok"/>
        </w:rPr>
        <w:t xml:space="preserve">alpha)</w:t>
      </w:r>
      <w:r>
        <w:rPr>
          <w:rStyle w:val="OperatorTok"/>
        </w:rPr>
        <w:t xml:space="preserve">*</w:t>
      </w:r>
      <w:r>
        <w:rPr>
          <w:rStyle w:val="NormalTok"/>
        </w:rPr>
        <w:t xml:space="preserve">t[i]</w:t>
      </w:r>
      <w:r>
        <w:rPr>
          <w:rStyle w:val="OperatorTok"/>
        </w:rPr>
        <w:t xml:space="preserve">/</w:t>
      </w:r>
      <w:r>
        <w:rPr>
          <w:rStyle w:val="NormalTok"/>
        </w:rPr>
        <w:t xml:space="preserve">T) </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alpha</w:t>
      </w:r>
      <w:r>
        <w:rPr>
          <w:rStyle w:val="OperatorTok"/>
        </w:rPr>
        <w:t xml:space="preserve">*</w:t>
      </w:r>
      <w:r>
        <w:rPr>
          <w:rStyle w:val="NormalTok"/>
        </w:rPr>
        <w:t xml:space="preserve">t[i]</w:t>
      </w:r>
      <w:r>
        <w:rPr>
          <w:rStyle w:val="OperatorTok"/>
        </w:rPr>
        <w:t xml:space="preserve">/</w:t>
      </w:r>
      <w:r>
        <w:rPr>
          <w:rStyle w:val="NormalTok"/>
        </w:rPr>
        <w:t xml:space="preserve">T) </w:t>
      </w:r>
      <w:r>
        <w:rPr>
          <w:rStyle w:val="OperatorTok"/>
        </w:rPr>
        <w:t xml:space="preserve">*</w:t>
      </w:r>
      <w:r>
        <w:rPr>
          <w:rStyle w:val="NormalTok"/>
        </w:rPr>
        <w:t xml:space="preserve"> np.cos(np.pi</w:t>
      </w:r>
      <w:r>
        <w:rPr>
          <w:rStyle w:val="OperatorTok"/>
        </w:rPr>
        <w:t xml:space="preserve">*</w:t>
      </w:r>
      <w:r>
        <w:rPr>
          <w:rStyle w:val="NormalTok"/>
        </w:rPr>
        <w:t xml:space="preserve">(</w:t>
      </w:r>
      <w:r>
        <w:rPr>
          <w:rStyle w:val="DecValTok"/>
        </w:rPr>
        <w:t xml:space="preserve">1</w:t>
      </w:r>
      <w:r>
        <w:rPr>
          <w:rStyle w:val="OperatorTok"/>
        </w:rPr>
        <w:t xml:space="preserve">+</w:t>
      </w:r>
      <w:r>
        <w:rPr>
          <w:rStyle w:val="NormalTok"/>
        </w:rPr>
        <w:t xml:space="preserve">alpha)</w:t>
      </w:r>
      <w:r>
        <w:rPr>
          <w:rStyle w:val="OperatorTok"/>
        </w:rPr>
        <w:t xml:space="preserve">*</w:t>
      </w:r>
      <w:r>
        <w:rPr>
          <w:rStyle w:val="NormalTok"/>
        </w:rPr>
        <w:t xml:space="preserve">t[i]</w:t>
      </w:r>
      <w:r>
        <w:rPr>
          <w:rStyle w:val="OperatorTok"/>
        </w:rPr>
        <w:t xml:space="preserve">/</w:t>
      </w:r>
      <w:r>
        <w:rPr>
          <w:rStyle w:val="NormalTok"/>
        </w:rPr>
        <w:t xml:space="preserve">T))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w:t>
      </w:r>
      <w:r>
        <w:rPr>
          <w:rStyle w:val="DecValTok"/>
        </w:rPr>
        <w:t xml:space="preserve">4</w:t>
      </w:r>
      <w:r>
        <w:rPr>
          <w:rStyle w:val="OperatorTok"/>
        </w:rPr>
        <w:t xml:space="preserve">*</w:t>
      </w:r>
      <w:r>
        <w:rPr>
          <w:rStyle w:val="NormalTok"/>
        </w:rPr>
        <w:t xml:space="preserve">alpha</w:t>
      </w:r>
      <w:r>
        <w:rPr>
          <w:rStyle w:val="OperatorTok"/>
        </w:rPr>
        <w:t xml:space="preserve">*</w:t>
      </w:r>
      <w:r>
        <w:rPr>
          <w:rStyle w:val="NormalTok"/>
        </w:rPr>
        <w:t xml:space="preserve">t[i]</w:t>
      </w:r>
      <w:r>
        <w:rPr>
          <w:rStyle w:val="OperatorTok"/>
        </w:rPr>
        <w:t xml:space="preserve">/</w:t>
      </w:r>
      <w:r>
        <w:rPr>
          <w:rStyle w:val="NormalTok"/>
        </w:rPr>
        <w:t xml:space="preserve">T)</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(np.pi</w:t>
      </w:r>
      <w:r>
        <w:rPr>
          <w:rStyle w:val="OperatorTok"/>
        </w:rPr>
        <w:t xml:space="preserve">*</w:t>
      </w:r>
      <w:r>
        <w:rPr>
          <w:rStyle w:val="NormalTok"/>
        </w:rPr>
        <w:t xml:space="preserve">t[i]</w:t>
      </w:r>
      <w:r>
        <w:rPr>
          <w:rStyle w:val="OperatorTok"/>
        </w:rPr>
        <w:t xml:space="preserve">/</w:t>
      </w:r>
      <w:r>
        <w:rPr>
          <w:rStyle w:val="NormalTok"/>
        </w:rPr>
        <w:t xml:space="preserve">T)</w:t>
      </w:r>
      <w:r>
        <w:br/>
      </w:r>
      <w:r>
        <w:rPr>
          <w:rStyle w:val="NormalTok"/>
        </w:rPr>
        <w:t xml:space="preserve">    </w:t>
      </w:r>
      <w:r>
        <w:rPr>
          <w:rStyle w:val="ControlFlowTok"/>
        </w:rPr>
        <w:t xml:space="preserve">return</w:t>
      </w:r>
      <w:r>
        <w:rPr>
          <w:rStyle w:val="NormalTok"/>
        </w:rPr>
        <w:t xml:space="preserve"> h</w:t>
      </w:r>
      <w:r>
        <w:br/>
      </w:r>
      <w:r>
        <w:br/>
      </w:r>
      <w:r>
        <w:rPr>
          <w:rStyle w:val="NormalTok"/>
        </w:rPr>
        <w:t xml:space="preserve">alpha </w:t>
      </w:r>
      <w:r>
        <w:rPr>
          <w:rStyle w:val="OperatorTok"/>
        </w:rPr>
        <w:t xml:space="preserve">=</w:t>
      </w:r>
      <w:r>
        <w:rPr>
          <w:rStyle w:val="NormalTok"/>
        </w:rPr>
        <w:t xml:space="preserve"> </w:t>
      </w:r>
      <w:r>
        <w:rPr>
          <w:rStyle w:val="FloatTok"/>
        </w:rPr>
        <w:t xml:space="preserve">0.25</w:t>
      </w:r>
      <w:r>
        <w:rPr>
          <w:rStyle w:val="NormalTok"/>
        </w:rPr>
        <w:t xml:space="preserve">    </w:t>
      </w:r>
      <w:r>
        <w:rPr>
          <w:rStyle w:val="CommentTok"/>
        </w:rPr>
        <w:t xml:space="preserve"># excess bandwidth</w:t>
      </w:r>
      <w:r>
        <w:br/>
      </w:r>
      <w:r>
        <w:rPr>
          <w:rStyle w:val="NormalTok"/>
        </w:rPr>
        <w:t xml:space="preserve">p_rrc </w:t>
      </w:r>
      <w:r>
        <w:rPr>
          <w:rStyle w:val="OperatorTok"/>
        </w:rPr>
        <w:t xml:space="preserve">=</w:t>
      </w:r>
      <w:r>
        <w:rPr>
          <w:rStyle w:val="NormalTok"/>
        </w:rPr>
        <w:t xml:space="preserve"> rrcos(alpha)</w:t>
      </w:r>
      <w:r>
        <w:br/>
      </w:r>
      <w:r>
        <w:rPr>
          <w:rStyle w:val="NormalTok"/>
        </w:rPr>
        <w:t xml:space="preserve">p_rrc </w:t>
      </w:r>
      <w:r>
        <w:rPr>
          <w:rStyle w:val="OperatorTok"/>
        </w:rPr>
        <w:t xml:space="preserve">=</w:t>
      </w:r>
      <w:r>
        <w:rPr>
          <w:rStyle w:val="NormalTok"/>
        </w:rPr>
        <w:t xml:space="preserve"> p_rrc </w:t>
      </w:r>
      <w:r>
        <w:rPr>
          <w:rStyle w:val="OperatorTok"/>
        </w:rPr>
        <w:t xml:space="preserve">/</w:t>
      </w:r>
      <w:r>
        <w:rPr>
          <w:rStyle w:val="NormalTok"/>
        </w:rPr>
        <w:t xml:space="preserve"> np.sqrt(np.</w:t>
      </w:r>
      <w:r>
        <w:rPr>
          <w:rStyle w:val="BuiltInTok"/>
        </w:rPr>
        <w:t xml:space="preserve">sum</w:t>
      </w:r>
      <w:r>
        <w:rPr>
          <w:rStyle w:val="NormalTok"/>
        </w:rPr>
        <w:t xml:space="preserve">(p_rrc</w:t>
      </w:r>
      <w:r>
        <w:rPr>
          <w:rStyle w:val="OperatorTok"/>
        </w:rPr>
        <w:t xml:space="preserve">**</w:t>
      </w:r>
      <w:r>
        <w:rPr>
          <w:rStyle w:val="DecValTok"/>
        </w:rPr>
        <w:t xml:space="preserve">2</w:t>
      </w:r>
      <w:r>
        <w:rPr>
          <w:rStyle w:val="NormalTok"/>
        </w:rPr>
        <w:t xml:space="preserve">)) </w:t>
      </w:r>
      <w:r>
        <w:rPr>
          <w:rStyle w:val="CommentTok"/>
        </w:rPr>
        <w:t xml:space="preserve"># normalize for unit energy</w:t>
      </w:r>
    </w:p>
    <w:p>
      <w:pPr>
        <w:pStyle w:val="FirstParagraph"/>
      </w:pPr>
      <w:r>
        <w:drawing>
          <wp:inline>
            <wp:extent cx="5943600" cy="1930025"/>
            <wp:effectExtent b="0" l="0" r="0" t="0"/>
            <wp:docPr descr="" title="" id="33" name="Picture"/>
            <a:graphic>
              <a:graphicData uri="http://schemas.openxmlformats.org/drawingml/2006/picture">
                <pic:pic>
                  <pic:nvPicPr>
                    <pic:cNvPr descr="Lec16-EyeDiagrams_files/figure-docx/cell-13-output-1.png" id="34" name="Picture"/>
                    <pic:cNvPicPr>
                      <a:picLocks noChangeArrowheads="1" noChangeAspect="1"/>
                    </pic:cNvPicPr>
                  </pic:nvPicPr>
                  <pic:blipFill>
                    <a:blip r:embed="rId32"/>
                    <a:stretch>
                      <a:fillRect/>
                    </a:stretch>
                  </pic:blipFill>
                  <pic:spPr bwMode="auto">
                    <a:xfrm>
                      <a:off x="0" y="0"/>
                      <a:ext cx="5943600" cy="1930025"/>
                    </a:xfrm>
                    <a:prstGeom prst="rect">
                      <a:avLst/>
                    </a:prstGeom>
                    <a:noFill/>
                    <a:ln w="9525">
                      <a:noFill/>
                      <a:headEnd/>
                      <a:tailEnd/>
                    </a:ln>
                  </pic:spPr>
                </pic:pic>
              </a:graphicData>
            </a:graphic>
          </wp:inline>
        </w:drawing>
      </w:r>
    </w:p>
    <w:p>
      <w:pPr>
        <w:pStyle w:val="BodyText"/>
      </w:pPr>
      <w:r>
        <w:t xml:space="preserve">We can apply the upsampling filter using a function from Scipy called</w:t>
      </w:r>
      <w:r>
        <w:t xml:space="preserve"> </w:t>
      </w:r>
      <w:r>
        <w:rPr>
          <w:rStyle w:val="VerbatimChar"/>
        </w:rPr>
        <w:t xml:space="preserve">upfirdn</w:t>
      </w:r>
      <w:r>
        <w:t xml:space="preserve">. The function first upsamples the signal</w:t>
      </w:r>
      <w:r>
        <w:t xml:space="preserve"> </w:t>
      </w:r>
      <w:r>
        <w:rPr>
          <w:rStyle w:val="VerbatimChar"/>
        </w:rPr>
        <w:t xml:space="preserve">a</w:t>
      </w:r>
      <w:r>
        <w:t xml:space="preserve"> </w:t>
      </w:r>
      <w:r>
        <w:t xml:space="preserve">by a factor</w:t>
      </w:r>
      <w:r>
        <w:t xml:space="preserve"> </w:t>
      </w:r>
      <w:r>
        <w:rPr>
          <w:rStyle w:val="VerbatimChar"/>
        </w:rPr>
        <w:t xml:space="preserve">M</w:t>
      </w:r>
      <w:r>
        <w:t xml:space="preserve">, then applies the filter</w:t>
      </w:r>
      <w:r>
        <w:t xml:space="preserve"> </w:t>
      </w:r>
      <w:r>
        <w:rPr>
          <w:rStyle w:val="VerbatimChar"/>
        </w:rPr>
        <w:t xml:space="preserve">p_delta</w:t>
      </w:r>
      <w:r>
        <w:t xml:space="preserve">, then downsamples by another factor. We choose here to not specify a downsampling factor, so no downsampling occurs. We can see that the x-axis now goes all the way to 10000 instead of 100 because there are 100 samples per symbol now.</w:t>
      </w:r>
    </w:p>
    <w:p>
      <w:pPr>
        <w:pStyle w:val="SourceCode"/>
      </w:pPr>
      <w:r>
        <w:rPr>
          <w:rStyle w:val="NormalTok"/>
        </w:rPr>
        <w:t xml:space="preserve">u </w:t>
      </w:r>
      <w:r>
        <w:rPr>
          <w:rStyle w:val="OperatorTok"/>
        </w:rPr>
        <w:t xml:space="preserve">=</w:t>
      </w:r>
      <w:r>
        <w:rPr>
          <w:rStyle w:val="NormalTok"/>
        </w:rPr>
        <w:t xml:space="preserve"> sig.upfirdn(p_delta, a, M)</w:t>
      </w:r>
    </w:p>
    <w:p>
      <w:pPr>
        <w:pStyle w:val="FirstParagraph"/>
      </w:pPr>
      <w:r>
        <w:drawing>
          <wp:inline>
            <wp:extent cx="5943600" cy="1951629"/>
            <wp:effectExtent b="0" l="0" r="0" t="0"/>
            <wp:docPr descr="" title="" id="36" name="Picture"/>
            <a:graphic>
              <a:graphicData uri="http://schemas.openxmlformats.org/drawingml/2006/picture">
                <pic:pic>
                  <pic:nvPicPr>
                    <pic:cNvPr descr="Lec16-EyeDiagrams_files/figure-docx/cell-15-output-1.png" id="37" name="Picture"/>
                    <pic:cNvPicPr>
                      <a:picLocks noChangeArrowheads="1" noChangeAspect="1"/>
                    </pic:cNvPicPr>
                  </pic:nvPicPr>
                  <pic:blipFill>
                    <a:blip r:embed="rId35"/>
                    <a:stretch>
                      <a:fillRect/>
                    </a:stretch>
                  </pic:blipFill>
                  <pic:spPr bwMode="auto">
                    <a:xfrm>
                      <a:off x="0" y="0"/>
                      <a:ext cx="5943600" cy="1951629"/>
                    </a:xfrm>
                    <a:prstGeom prst="rect">
                      <a:avLst/>
                    </a:prstGeom>
                    <a:noFill/>
                    <a:ln w="9525">
                      <a:noFill/>
                      <a:headEnd/>
                      <a:tailEnd/>
                    </a:ln>
                  </pic:spPr>
                </pic:pic>
              </a:graphicData>
            </a:graphic>
          </wp:inline>
        </w:drawing>
      </w:r>
    </w:p>
    <w:p>
      <w:pPr>
        <w:pStyle w:val="BodyText"/>
      </w:pPr>
      <w:r>
        <w:t xml:space="preserve">We can use</w:t>
      </w:r>
      <w:r>
        <w:t xml:space="preserve"> </w:t>
      </w:r>
      <w:r>
        <w:rPr>
          <w:rStyle w:val="VerbatimChar"/>
        </w:rPr>
        <w:t xml:space="preserve">upfirdn</w:t>
      </w:r>
      <w:r>
        <w:t xml:space="preserve"> </w:t>
      </w:r>
      <w:r>
        <w:t xml:space="preserve">again to actually apply our pulse shaping filter. First, let’s select a rectangle filter and see what our pulse-shaped signal looks like:</w:t>
      </w:r>
    </w:p>
    <w:p>
      <w:pPr>
        <w:pStyle w:val="SourceCode"/>
      </w:pPr>
      <w:r>
        <w:rPr>
          <w:rStyle w:val="NormalTok"/>
        </w:rPr>
        <w:t xml:space="preserve">s </w:t>
      </w:r>
      <w:r>
        <w:rPr>
          <w:rStyle w:val="OperatorTok"/>
        </w:rPr>
        <w:t xml:space="preserve">=</w:t>
      </w:r>
      <w:r>
        <w:rPr>
          <w:rStyle w:val="NormalTok"/>
        </w:rPr>
        <w:t xml:space="preserve"> sig.upfirdn(p_rect, a, M)</w:t>
      </w:r>
    </w:p>
    <w:p>
      <w:pPr>
        <w:pStyle w:val="FirstParagraph"/>
      </w:pPr>
      <w:r>
        <w:drawing>
          <wp:inline>
            <wp:extent cx="5943600" cy="1930025"/>
            <wp:effectExtent b="0" l="0" r="0" t="0"/>
            <wp:docPr descr="" title="" id="39" name="Picture"/>
            <a:graphic>
              <a:graphicData uri="http://schemas.openxmlformats.org/drawingml/2006/picture">
                <pic:pic>
                  <pic:nvPicPr>
                    <pic:cNvPr descr="Lec16-EyeDiagrams_files/figure-docx/cell-17-output-1.png" id="40" name="Picture"/>
                    <pic:cNvPicPr>
                      <a:picLocks noChangeArrowheads="1" noChangeAspect="1"/>
                    </pic:cNvPicPr>
                  </pic:nvPicPr>
                  <pic:blipFill>
                    <a:blip r:embed="rId38"/>
                    <a:stretch>
                      <a:fillRect/>
                    </a:stretch>
                  </pic:blipFill>
                  <pic:spPr bwMode="auto">
                    <a:xfrm>
                      <a:off x="0" y="0"/>
                      <a:ext cx="5943600" cy="1930025"/>
                    </a:xfrm>
                    <a:prstGeom prst="rect">
                      <a:avLst/>
                    </a:prstGeom>
                    <a:noFill/>
                    <a:ln w="9525">
                      <a:noFill/>
                      <a:headEnd/>
                      <a:tailEnd/>
                    </a:ln>
                  </pic:spPr>
                </pic:pic>
              </a:graphicData>
            </a:graphic>
          </wp:inline>
        </w:drawing>
      </w:r>
    </w:p>
    <w:p>
      <w:pPr>
        <w:pStyle w:val="BodyText"/>
      </w:pPr>
      <w:r>
        <w:t xml:space="preserve">The frequency domain view of the signal shows us why the rectangle filter is not ideal for wireless communication:</w:t>
      </w:r>
    </w:p>
    <w:p>
      <w:pPr>
        <w:pStyle w:val="SourceCode"/>
      </w:pPr>
      <w:r>
        <w:rPr>
          <w:rStyle w:val="NormalTok"/>
        </w:rPr>
        <w:t xml:space="preserve">S </w:t>
      </w:r>
      <w:r>
        <w:rPr>
          <w:rStyle w:val="OperatorTok"/>
        </w:rPr>
        <w:t xml:space="preserve">=</w:t>
      </w:r>
      <w:r>
        <w:rPr>
          <w:rStyle w:val="NormalTok"/>
        </w:rPr>
        <w:t xml:space="preserve"> np.fft.fft(s)</w:t>
      </w:r>
      <w:r>
        <w:br/>
      </w:r>
      <w:r>
        <w:rPr>
          <w:rStyle w:val="NormalTok"/>
        </w:rPr>
        <w:t xml:space="preserve">S </w:t>
      </w:r>
      <w:r>
        <w:rPr>
          <w:rStyle w:val="OperatorTok"/>
        </w:rPr>
        <w:t xml:space="preserve">=</w:t>
      </w:r>
      <w:r>
        <w:rPr>
          <w:rStyle w:val="NormalTok"/>
        </w:rPr>
        <w:t xml:space="preserve"> np.fft.fftshift(S) </w:t>
      </w:r>
      <w:r>
        <w:rPr>
          <w:rStyle w:val="OperatorTok"/>
        </w:rPr>
        <w:t xml:space="preserve">/</w:t>
      </w:r>
      <w:r>
        <w:rPr>
          <w:rStyle w:val="NormalTok"/>
        </w:rPr>
        <w:t xml:space="preserve"> </w:t>
      </w:r>
      <w:r>
        <w:rPr>
          <w:rStyle w:val="BuiltInTok"/>
        </w:rPr>
        <w:t xml:space="preserve">len</w:t>
      </w:r>
      <w:r>
        <w:rPr>
          <w:rStyle w:val="NormalTok"/>
        </w:rPr>
        <w:t xml:space="preserve">(S)</w:t>
      </w:r>
    </w:p>
    <w:p>
      <w:pPr>
        <w:pStyle w:val="FirstParagraph"/>
      </w:pPr>
      <w:r>
        <w:drawing>
          <wp:inline>
            <wp:extent cx="5943600" cy="2041091"/>
            <wp:effectExtent b="0" l="0" r="0" t="0"/>
            <wp:docPr descr="" title="" id="42" name="Picture"/>
            <a:graphic>
              <a:graphicData uri="http://schemas.openxmlformats.org/drawingml/2006/picture">
                <pic:pic>
                  <pic:nvPicPr>
                    <pic:cNvPr descr="Lec16-EyeDiagrams_files/figure-docx/cell-19-output-1.png" id="43" name="Picture"/>
                    <pic:cNvPicPr>
                      <a:picLocks noChangeArrowheads="1" noChangeAspect="1"/>
                    </pic:cNvPicPr>
                  </pic:nvPicPr>
                  <pic:blipFill>
                    <a:blip r:embed="rId41"/>
                    <a:stretch>
                      <a:fillRect/>
                    </a:stretch>
                  </pic:blipFill>
                  <pic:spPr bwMode="auto">
                    <a:xfrm>
                      <a:off x="0" y="0"/>
                      <a:ext cx="5943600" cy="2041091"/>
                    </a:xfrm>
                    <a:prstGeom prst="rect">
                      <a:avLst/>
                    </a:prstGeom>
                    <a:noFill/>
                    <a:ln w="9525">
                      <a:noFill/>
                      <a:headEnd/>
                      <a:tailEnd/>
                    </a:ln>
                  </pic:spPr>
                </pic:pic>
              </a:graphicData>
            </a:graphic>
          </wp:inline>
        </w:drawing>
      </w:r>
    </w:p>
    <w:p>
      <w:pPr>
        <w:pStyle w:val="BodyText"/>
      </w:pPr>
      <w:r>
        <w:t xml:space="preserve">We see that the magnitude of the fourier transform of our signal has an infinite bandwidth. In bandlimited situations, this is unacceptable. Let’s use the root-raised cosine filter and see how this picture changes.</w:t>
      </w:r>
    </w:p>
    <w:p>
      <w:pPr>
        <w:pStyle w:val="SourceCode"/>
      </w:pPr>
      <w:r>
        <w:rPr>
          <w:rStyle w:val="NormalTok"/>
        </w:rPr>
        <w:t xml:space="preserve">s </w:t>
      </w:r>
      <w:r>
        <w:rPr>
          <w:rStyle w:val="OperatorTok"/>
        </w:rPr>
        <w:t xml:space="preserve">=</w:t>
      </w:r>
      <w:r>
        <w:rPr>
          <w:rStyle w:val="NormalTok"/>
        </w:rPr>
        <w:t xml:space="preserve"> sig.upfirdn(p_rrc, a, M)</w:t>
      </w:r>
    </w:p>
    <w:p>
      <w:pPr>
        <w:pStyle w:val="FirstParagraph"/>
      </w:pPr>
      <w:r>
        <w:drawing>
          <wp:inline>
            <wp:extent cx="5943600" cy="1930025"/>
            <wp:effectExtent b="0" l="0" r="0" t="0"/>
            <wp:docPr descr="" title="" id="45" name="Picture"/>
            <a:graphic>
              <a:graphicData uri="http://schemas.openxmlformats.org/drawingml/2006/picture">
                <pic:pic>
                  <pic:nvPicPr>
                    <pic:cNvPr descr="Lec16-EyeDiagrams_files/figure-docx/cell-21-output-1.png" id="46" name="Picture"/>
                    <pic:cNvPicPr>
                      <a:picLocks noChangeArrowheads="1" noChangeAspect="1"/>
                    </pic:cNvPicPr>
                  </pic:nvPicPr>
                  <pic:blipFill>
                    <a:blip r:embed="rId44"/>
                    <a:stretch>
                      <a:fillRect/>
                    </a:stretch>
                  </pic:blipFill>
                  <pic:spPr bwMode="auto">
                    <a:xfrm>
                      <a:off x="0" y="0"/>
                      <a:ext cx="5943600" cy="1930025"/>
                    </a:xfrm>
                    <a:prstGeom prst="rect">
                      <a:avLst/>
                    </a:prstGeom>
                    <a:noFill/>
                    <a:ln w="9525">
                      <a:noFill/>
                      <a:headEnd/>
                      <a:tailEnd/>
                    </a:ln>
                  </pic:spPr>
                </pic:pic>
              </a:graphicData>
            </a:graphic>
          </wp:inline>
        </w:drawing>
      </w:r>
    </w:p>
    <w:p>
      <w:pPr>
        <w:pStyle w:val="BodyText"/>
      </w:pPr>
      <w:r>
        <w:t xml:space="preserve">It has the corresponding frequency spectrum</w:t>
      </w:r>
    </w:p>
    <w:p>
      <w:pPr>
        <w:pStyle w:val="BodyText"/>
      </w:pPr>
      <w:r>
        <w:drawing>
          <wp:inline>
            <wp:extent cx="5943600" cy="2083928"/>
            <wp:effectExtent b="0" l="0" r="0" t="0"/>
            <wp:docPr descr="" title="" id="48" name="Picture"/>
            <a:graphic>
              <a:graphicData uri="http://schemas.openxmlformats.org/drawingml/2006/picture">
                <pic:pic>
                  <pic:nvPicPr>
                    <pic:cNvPr descr="Lec16-EyeDiagrams_files/figure-docx/cell-22-output-1.png" id="49" name="Picture"/>
                    <pic:cNvPicPr>
                      <a:picLocks noChangeArrowheads="1" noChangeAspect="1"/>
                    </pic:cNvPicPr>
                  </pic:nvPicPr>
                  <pic:blipFill>
                    <a:blip r:embed="rId47"/>
                    <a:stretch>
                      <a:fillRect/>
                    </a:stretch>
                  </pic:blipFill>
                  <pic:spPr bwMode="auto">
                    <a:xfrm>
                      <a:off x="0" y="0"/>
                      <a:ext cx="5943600" cy="2083928"/>
                    </a:xfrm>
                    <a:prstGeom prst="rect">
                      <a:avLst/>
                    </a:prstGeom>
                    <a:noFill/>
                    <a:ln w="9525">
                      <a:noFill/>
                      <a:headEnd/>
                      <a:tailEnd/>
                    </a:ln>
                  </pic:spPr>
                </pic:pic>
              </a:graphicData>
            </a:graphic>
          </wp:inline>
        </w:drawing>
      </w:r>
    </w:p>
    <w:p>
      <w:pPr>
        <w:pStyle w:val="BodyText"/>
      </w:pPr>
      <w:r>
        <w:t xml:space="preserve">We can see that the signal is bandlimited, exactly as we want. Changing the value of the excess bandwidth will affect how much bandwidth we require. A smaller excess bandwidth is good in the frequency domain because it allows us to push more data through a channel with less bandwidth. There are consequences for a low excess bandwidth in the time domain, however.</w:t>
      </w:r>
    </w:p>
    <w:p>
      <w:pPr>
        <w:pStyle w:val="BodyText"/>
      </w:pPr>
      <w:r>
        <w:t xml:space="preserve">We can use a diagram called an</w:t>
      </w:r>
      <w:r>
        <w:t xml:space="preserve"> </w:t>
      </w:r>
      <w:r>
        <w:rPr>
          <w:bCs/>
          <w:b/>
        </w:rPr>
        <w:t xml:space="preserve">Eye Diagram</w:t>
      </w:r>
      <w:r>
        <w:t xml:space="preserve"> </w:t>
      </w:r>
      <w:r>
        <w:t xml:space="preserve">to take a closer look at the transition between symbols in our signal. With this view, we can better evaluate if there is any ISI in our signal. Let’s first look at the root-raised cosine eye diagram on the transmit side:</w:t>
      </w:r>
    </w:p>
    <w:p>
      <w:pPr>
        <w:pStyle w:val="SourceCode"/>
      </w:pPr>
      <w:r>
        <w:rPr>
          <w:rStyle w:val="NormalTok"/>
        </w:rPr>
        <w:t xml:space="preserve">p_rrc </w:t>
      </w:r>
      <w:r>
        <w:rPr>
          <w:rStyle w:val="OperatorTok"/>
        </w:rPr>
        <w:t xml:space="preserve">=</w:t>
      </w:r>
      <w:r>
        <w:rPr>
          <w:rStyle w:val="NormalTok"/>
        </w:rPr>
        <w:t xml:space="preserve"> rrcos(</w:t>
      </w:r>
      <w:r>
        <w:rPr>
          <w:rStyle w:val="FloatTok"/>
        </w:rPr>
        <w:t xml:space="preserve">0.25</w:t>
      </w:r>
      <w:r>
        <w:rPr>
          <w:rStyle w:val="NormalTok"/>
        </w:rPr>
        <w:t xml:space="preserve">)</w:t>
      </w:r>
      <w:r>
        <w:br/>
      </w:r>
      <w:r>
        <w:rPr>
          <w:rStyle w:val="NormalTok"/>
        </w:rPr>
        <w:t xml:space="preserve">s </w:t>
      </w:r>
      <w:r>
        <w:rPr>
          <w:rStyle w:val="OperatorTok"/>
        </w:rPr>
        <w:t xml:space="preserve">=</w:t>
      </w:r>
      <w:r>
        <w:rPr>
          <w:rStyle w:val="NormalTok"/>
        </w:rPr>
        <w:t xml:space="preserve"> sig.upfirdn(p_rrc, a, M)</w:t>
      </w:r>
      <w:r>
        <w:br/>
      </w:r>
      <w:r>
        <w:br/>
      </w:r>
      <w:r>
        <w:rPr>
          <w:rStyle w:val="NormalTok"/>
        </w:rPr>
        <w:t xml:space="preserve">delay </w:t>
      </w:r>
      <w:r>
        <w:rPr>
          <w:rStyle w:val="OperatorTok"/>
        </w:rPr>
        <w:t xml:space="preserve">=</w:t>
      </w:r>
      <w:r>
        <w:rPr>
          <w:rStyle w:val="NormalTok"/>
        </w:rPr>
        <w:t xml:space="preserve"> </w:t>
      </w:r>
      <w:r>
        <w:rPr>
          <w:rStyle w:val="BuiltInTok"/>
        </w:rPr>
        <w:t xml:space="preserve">int</w:t>
      </w:r>
      <w:r>
        <w:rPr>
          <w:rStyle w:val="NormalTok"/>
        </w:rPr>
        <w:t xml:space="preserve">((</w:t>
      </w:r>
      <w:r>
        <w:rPr>
          <w:rStyle w:val="BuiltInTok"/>
        </w:rPr>
        <w:t xml:space="preserve">len</w:t>
      </w:r>
      <w:r>
        <w:rPr>
          <w:rStyle w:val="NormalTok"/>
        </w:rPr>
        <w:t xml:space="preserve">(p_rrc)</w:t>
      </w:r>
      <w:r>
        <w:rPr>
          <w:rStyle w:val="OperatorTok"/>
        </w:rPr>
        <w:t xml:space="preserve">-</w:t>
      </w:r>
      <w:r>
        <w:rPr>
          <w:rStyle w:val="DecValTok"/>
        </w:rPr>
        <w:t xml:space="preserve">1</w:t>
      </w:r>
      <w:r>
        <w:rPr>
          <w:rStyle w:val="NormalTok"/>
        </w:rPr>
        <w:t xml:space="preserve">)</w:t>
      </w:r>
      <w:r>
        <w:rPr>
          <w:rStyle w:val="OperatorTok"/>
        </w:rPr>
        <w:t xml:space="preserve">/</w:t>
      </w:r>
      <w:r>
        <w:rPr>
          <w:rStyle w:val="DecValTok"/>
        </w:rPr>
        <w:t xml:space="preserve">2</w:t>
      </w:r>
      <w:r>
        <w:rPr>
          <w:rStyle w:val="NormalTok"/>
        </w:rPr>
        <w:t xml:space="preserve">) </w:t>
      </w:r>
      <w:r>
        <w:rPr>
          <w:rStyle w:val="CommentTok"/>
        </w:rPr>
        <w:t xml:space="preserve"># truncate the first and last few symbols</w:t>
      </w:r>
      <w:r>
        <w:br/>
      </w:r>
      <w:r>
        <w:rPr>
          <w:rStyle w:val="NormalTok"/>
        </w:rPr>
        <w:t xml:space="preserve">window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M                   </w:t>
      </w:r>
      <w:r>
        <w:rPr>
          <w:rStyle w:val="CommentTok"/>
        </w:rPr>
        <w:t xml:space="preserve"># show 2 symbols periods</w:t>
      </w:r>
      <w:r>
        <w:br/>
      </w:r>
      <w:r>
        <w:rPr>
          <w:rStyle w:val="ControlFlowTok"/>
        </w:rPr>
        <w:t xml:space="preserve">for</w:t>
      </w:r>
      <w:r>
        <w:rPr>
          <w:rStyle w:val="NormalTok"/>
        </w:rPr>
        <w:t xml:space="preserve"> k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int</w:t>
      </w:r>
      <w:r>
        <w:rPr>
          <w:rStyle w:val="NormalTok"/>
        </w:rPr>
        <w:t xml:space="preserve">((</w:t>
      </w:r>
      <w:r>
        <w:rPr>
          <w:rStyle w:val="BuiltInTok"/>
        </w:rPr>
        <w:t xml:space="preserve">len</w:t>
      </w:r>
      <w:r>
        <w:rPr>
          <w:rStyle w:val="NormalTok"/>
        </w:rPr>
        <w:t xml:space="preserve">(s)</w:t>
      </w:r>
      <w:r>
        <w:rPr>
          <w:rStyle w:val="OperatorTok"/>
        </w:rPr>
        <w:t xml:space="preserve">-</w:t>
      </w:r>
      <w:r>
        <w:rPr>
          <w:rStyle w:val="DecValTok"/>
        </w:rPr>
        <w:t xml:space="preserve">2</w:t>
      </w:r>
      <w:r>
        <w:rPr>
          <w:rStyle w:val="OperatorTok"/>
        </w:rPr>
        <w:t xml:space="preserve">*</w:t>
      </w:r>
      <w:r>
        <w:rPr>
          <w:rStyle w:val="NormalTok"/>
        </w:rPr>
        <w:t xml:space="preserve">delay) </w:t>
      </w:r>
      <w:r>
        <w:rPr>
          <w:rStyle w:val="OperatorTok"/>
        </w:rPr>
        <w:t xml:space="preserve">/</w:t>
      </w:r>
      <w:r>
        <w:rPr>
          <w:rStyle w:val="NormalTok"/>
        </w:rPr>
        <w:t xml:space="preserve"> window)):</w:t>
      </w:r>
      <w:r>
        <w:br/>
      </w:r>
      <w:r>
        <w:rPr>
          <w:rStyle w:val="NormalTok"/>
        </w:rPr>
        <w:t xml:space="preserve">    plt.plot(np.real(s)[delay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blue)</w:t>
      </w:r>
      <w:r>
        <w:br/>
      </w:r>
      <w:r>
        <w:rPr>
          <w:rStyle w:val="NormalTok"/>
        </w:rPr>
        <w:t xml:space="preserve">    plt.plot(np.imag(s)[delay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red)</w:t>
      </w:r>
    </w:p>
    <w:p>
      <w:pPr>
        <w:pStyle w:val="FirstParagraph"/>
      </w:pPr>
      <w:r>
        <w:drawing>
          <wp:inline>
            <wp:extent cx="4114800" cy="3219450"/>
            <wp:effectExtent b="0" l="0" r="0" t="0"/>
            <wp:docPr descr="" title="" id="51" name="Picture"/>
            <a:graphic>
              <a:graphicData uri="http://schemas.openxmlformats.org/drawingml/2006/picture">
                <pic:pic>
                  <pic:nvPicPr>
                    <pic:cNvPr descr="Lec16-EyeDiagrams_files/figure-docx/cell-24-output-1.png" id="52" name="Picture"/>
                    <pic:cNvPicPr>
                      <a:picLocks noChangeArrowheads="1" noChangeAspect="1"/>
                    </pic:cNvPicPr>
                  </pic:nvPicPr>
                  <pic:blipFill>
                    <a:blip r:embed="rId50"/>
                    <a:stretch>
                      <a:fillRect/>
                    </a:stretch>
                  </pic:blipFill>
                  <pic:spPr bwMode="auto">
                    <a:xfrm>
                      <a:off x="0" y="0"/>
                      <a:ext cx="4114800" cy="3219450"/>
                    </a:xfrm>
                    <a:prstGeom prst="rect">
                      <a:avLst/>
                    </a:prstGeom>
                    <a:noFill/>
                    <a:ln w="9525">
                      <a:noFill/>
                      <a:headEnd/>
                      <a:tailEnd/>
                    </a:ln>
                  </pic:spPr>
                </pic:pic>
              </a:graphicData>
            </a:graphic>
          </wp:inline>
        </w:drawing>
      </w:r>
    </w:p>
    <w:p>
      <w:pPr>
        <w:pStyle w:val="BodyText"/>
      </w:pPr>
      <w:r>
        <w:t xml:space="preserve">Keep in mind, though, that this is our</w:t>
      </w:r>
      <w:r>
        <w:t xml:space="preserve"> </w:t>
      </w:r>
      <w:r>
        <w:rPr>
          <w:iCs/>
          <w:i/>
        </w:rPr>
        <w:t xml:space="preserve">transmitted</w:t>
      </w:r>
      <w:r>
        <w:t xml:space="preserve"> </w:t>
      </w:r>
      <w:r>
        <w:t xml:space="preserve">waveform. We still need a matched filter on the receiver before we can do minimum distance detection. If we apply the matched filter, the story changes:</w:t>
      </w:r>
    </w:p>
    <w:p>
      <w:pPr>
        <w:pStyle w:val="SourceCode"/>
      </w:pPr>
      <w:r>
        <w:rPr>
          <w:rStyle w:val="NormalTok"/>
        </w:rPr>
        <w:t xml:space="preserve">r </w:t>
      </w:r>
      <w:r>
        <w:rPr>
          <w:rStyle w:val="OperatorTok"/>
        </w:rPr>
        <w:t xml:space="preserve">=</w:t>
      </w:r>
      <w:r>
        <w:rPr>
          <w:rStyle w:val="NormalTok"/>
        </w:rPr>
        <w:t xml:space="preserve"> sig.upfirdn(p_rrc, s)</w:t>
      </w:r>
      <w:r>
        <w:br/>
      </w:r>
      <w:r>
        <w:br/>
      </w:r>
      <w:r>
        <w:rPr>
          <w:rStyle w:val="NormalTok"/>
        </w:rPr>
        <w:t xml:space="preserve">delay </w:t>
      </w:r>
      <w:r>
        <w:rPr>
          <w:rStyle w:val="OperatorTok"/>
        </w:rPr>
        <w:t xml:space="preserve">=</w:t>
      </w:r>
      <w:r>
        <w:rPr>
          <w:rStyle w:val="NormalTok"/>
        </w:rPr>
        <w:t xml:space="preserve"> </w:t>
      </w:r>
      <w:r>
        <w:rPr>
          <w:rStyle w:val="BuiltInTok"/>
        </w:rPr>
        <w:t xml:space="preserve">int</w:t>
      </w:r>
      <w:r>
        <w:rPr>
          <w:rStyle w:val="NormalTok"/>
        </w:rPr>
        <w:t xml:space="preserve">((</w:t>
      </w:r>
      <w:r>
        <w:rPr>
          <w:rStyle w:val="BuiltInTok"/>
        </w:rPr>
        <w:t xml:space="preserve">len</w:t>
      </w:r>
      <w:r>
        <w:rPr>
          <w:rStyle w:val="NormalTok"/>
        </w:rPr>
        <w:t xml:space="preserve">(p_rrc)</w:t>
      </w:r>
      <w:r>
        <w:rPr>
          <w:rStyle w:val="OperatorTok"/>
        </w:rPr>
        <w:t xml:space="preserve">-</w:t>
      </w:r>
      <w:r>
        <w:rPr>
          <w:rStyle w:val="DecValTok"/>
        </w:rPr>
        <w:t xml:space="preserve">1</w:t>
      </w:r>
      <w:r>
        <w:rPr>
          <w:rStyle w:val="NormalTok"/>
        </w:rPr>
        <w:t xml:space="preserve">)) </w:t>
      </w:r>
      <w:r>
        <w:rPr>
          <w:rStyle w:val="CommentTok"/>
        </w:rPr>
        <w:t xml:space="preserve"># truncate the first and last few symbols</w:t>
      </w:r>
      <w:r>
        <w:br/>
      </w:r>
      <w:r>
        <w:rPr>
          <w:rStyle w:val="NormalTok"/>
        </w:rPr>
        <w:t xml:space="preserve">window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M                </w:t>
      </w:r>
      <w:r>
        <w:rPr>
          <w:rStyle w:val="CommentTok"/>
        </w:rPr>
        <w:t xml:space="preserve"># show 2 symbols periods</w:t>
      </w:r>
      <w:r>
        <w:br/>
      </w:r>
      <w:r>
        <w:rPr>
          <w:rStyle w:val="ControlFlowTok"/>
        </w:rPr>
        <w:t xml:space="preserve">for</w:t>
      </w:r>
      <w:r>
        <w:rPr>
          <w:rStyle w:val="NormalTok"/>
        </w:rPr>
        <w:t xml:space="preserve"> k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int</w:t>
      </w:r>
      <w:r>
        <w:rPr>
          <w:rStyle w:val="NormalTok"/>
        </w:rPr>
        <w:t xml:space="preserve">((</w:t>
      </w:r>
      <w:r>
        <w:rPr>
          <w:rStyle w:val="BuiltInTok"/>
        </w:rPr>
        <w:t xml:space="preserve">len</w:t>
      </w:r>
      <w:r>
        <w:rPr>
          <w:rStyle w:val="NormalTok"/>
        </w:rPr>
        <w:t xml:space="preserve">(r)</w:t>
      </w:r>
      <w:r>
        <w:rPr>
          <w:rStyle w:val="OperatorTok"/>
        </w:rPr>
        <w:t xml:space="preserve">-</w:t>
      </w:r>
      <w:r>
        <w:rPr>
          <w:rStyle w:val="DecValTok"/>
        </w:rPr>
        <w:t xml:space="preserve">2</w:t>
      </w:r>
      <w:r>
        <w:rPr>
          <w:rStyle w:val="OperatorTok"/>
        </w:rPr>
        <w:t xml:space="preserve">*</w:t>
      </w:r>
      <w:r>
        <w:rPr>
          <w:rStyle w:val="NormalTok"/>
        </w:rPr>
        <w:t xml:space="preserve">delay) </w:t>
      </w:r>
      <w:r>
        <w:rPr>
          <w:rStyle w:val="OperatorTok"/>
        </w:rPr>
        <w:t xml:space="preserve">/</w:t>
      </w:r>
      <w:r>
        <w:rPr>
          <w:rStyle w:val="NormalTok"/>
        </w:rPr>
        <w:t xml:space="preserve"> window)):</w:t>
      </w:r>
      <w:r>
        <w:br/>
      </w:r>
      <w:r>
        <w:rPr>
          <w:rStyle w:val="NormalTok"/>
        </w:rPr>
        <w:t xml:space="preserve">    plt.plot(np.real(r)[delay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blue)</w:t>
      </w:r>
      <w:r>
        <w:br/>
      </w:r>
      <w:r>
        <w:rPr>
          <w:rStyle w:val="NormalTok"/>
        </w:rPr>
        <w:t xml:space="preserve">    plt.plot(np.imag(r)[delay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red)</w:t>
      </w:r>
    </w:p>
    <w:p>
      <w:pPr>
        <w:pStyle w:val="FirstParagraph"/>
      </w:pPr>
      <w:r>
        <w:drawing>
          <wp:inline>
            <wp:extent cx="4162425" cy="3238500"/>
            <wp:effectExtent b="0" l="0" r="0" t="0"/>
            <wp:docPr descr="" title="" id="54" name="Picture"/>
            <a:graphic>
              <a:graphicData uri="http://schemas.openxmlformats.org/drawingml/2006/picture">
                <pic:pic>
                  <pic:nvPicPr>
                    <pic:cNvPr descr="Lec16-EyeDiagrams_files/figure-docx/cell-27-output-1.png" id="55" name="Picture"/>
                    <pic:cNvPicPr>
                      <a:picLocks noChangeArrowheads="1" noChangeAspect="1"/>
                    </pic:cNvPicPr>
                  </pic:nvPicPr>
                  <pic:blipFill>
                    <a:blip r:embed="rId53"/>
                    <a:stretch>
                      <a:fillRect/>
                    </a:stretch>
                  </pic:blipFill>
                  <pic:spPr bwMode="auto">
                    <a:xfrm>
                      <a:off x="0" y="0"/>
                      <a:ext cx="4162425" cy="3238500"/>
                    </a:xfrm>
                    <a:prstGeom prst="rect">
                      <a:avLst/>
                    </a:prstGeom>
                    <a:noFill/>
                    <a:ln w="9525">
                      <a:noFill/>
                      <a:headEnd/>
                      <a:tailEnd/>
                    </a:ln>
                  </pic:spPr>
                </pic:pic>
              </a:graphicData>
            </a:graphic>
          </wp:inline>
        </w:drawing>
      </w:r>
    </w:p>
    <w:p>
      <w:pPr>
        <w:pStyle w:val="BodyText"/>
      </w:pPr>
      <w:r>
        <w:t xml:space="preserve">We can see that the root-raised cosine pulse with a moderate amount of excess bandwidth can completely eliminate ISI. For demonstration purposes, we can show what the eye diagram would like like for a filter with different values of excess bandwidth:</w:t>
      </w:r>
    </w:p>
    <w:p>
      <w:pPr>
        <w:pStyle w:val="SourceCode"/>
      </w:pPr>
      <w:r>
        <w:rPr>
          <w:rStyle w:val="NormalTok"/>
        </w:rPr>
        <w:t xml:space="preserve">plt.figure(figsize</w:t>
      </w:r>
      <w:r>
        <w:rPr>
          <w:rStyle w:val="OperatorTok"/>
        </w:rPr>
        <w:t xml:space="preserve">=</w:t>
      </w:r>
      <w:r>
        <w:rPr>
          <w:rStyle w:val="NormalTok"/>
        </w:rPr>
        <w:t xml:space="preserve">(</w:t>
      </w:r>
      <w:r>
        <w:rPr>
          <w:rStyle w:val="DecValTok"/>
        </w:rPr>
        <w:t xml:space="preserve">11</w:t>
      </w:r>
      <w:r>
        <w:rPr>
          <w:rStyle w:val="NormalTok"/>
        </w:rPr>
        <w:t xml:space="preserve">, </w:t>
      </w:r>
      <w:r>
        <w:rPr>
          <w:rStyle w:val="DecValTok"/>
        </w:rPr>
        <w:t xml:space="preserve">12</w:t>
      </w:r>
      <w:r>
        <w:rPr>
          <w:rStyle w:val="NormalTok"/>
        </w:rPr>
        <w:t xml:space="preserve">))</w:t>
      </w:r>
      <w:r>
        <w:br/>
      </w:r>
      <w:r>
        <w:rPr>
          <w:rStyle w:val="ControlFlowTok"/>
        </w:rPr>
        <w:t xml:space="preserve">for</w:t>
      </w:r>
      <w:r>
        <w:rPr>
          <w:rStyle w:val="NormalTok"/>
        </w:rPr>
        <w:t xml:space="preserve"> i, alpha </w:t>
      </w:r>
      <w:r>
        <w:rPr>
          <w:rStyle w:val="KeywordTok"/>
        </w:rPr>
        <w:t xml:space="preserve">in</w:t>
      </w:r>
      <w:r>
        <w:rPr>
          <w:rStyle w:val="NormalTok"/>
        </w:rPr>
        <w:t xml:space="preserve"> </w:t>
      </w:r>
      <w:r>
        <w:rPr>
          <w:rStyle w:val="BuiltInTok"/>
        </w:rPr>
        <w:t xml:space="preserve">enumerate</w:t>
      </w:r>
      <w:r>
        <w:rPr>
          <w:rStyle w:val="NormalTok"/>
        </w:rPr>
        <w:t xml:space="preserve">([</w:t>
      </w:r>
      <w:r>
        <w:rPr>
          <w:rStyle w:val="DecValTok"/>
        </w:rPr>
        <w:t xml:space="preserve">0</w:t>
      </w:r>
      <w:r>
        <w:rPr>
          <w:rStyle w:val="NormalTok"/>
        </w:rPr>
        <w:t xml:space="preserve">, </w:t>
      </w:r>
      <w:r>
        <w:rPr>
          <w:rStyle w:val="FloatTok"/>
        </w:rPr>
        <w:t xml:space="preserve">.01</w:t>
      </w:r>
      <w:r>
        <w:rPr>
          <w:rStyle w:val="NormalTok"/>
        </w:rPr>
        <w:t xml:space="preserve">, </w:t>
      </w:r>
      <w:r>
        <w:rPr>
          <w:rStyle w:val="FloatTok"/>
        </w:rPr>
        <w:t xml:space="preserve">.05</w:t>
      </w:r>
      <w:r>
        <w:rPr>
          <w:rStyle w:val="NormalTok"/>
        </w:rPr>
        <w:t xml:space="preserve">, </w:t>
      </w:r>
      <w:r>
        <w:rPr>
          <w:rStyle w:val="FloatTok"/>
        </w:rPr>
        <w:t xml:space="preserve">.1</w:t>
      </w:r>
      <w:r>
        <w:rPr>
          <w:rStyle w:val="NormalTok"/>
        </w:rPr>
        <w:t xml:space="preserve">, </w:t>
      </w:r>
      <w:r>
        <w:rPr>
          <w:rStyle w:val="FloatTok"/>
        </w:rPr>
        <w:t xml:space="preserve">.25</w:t>
      </w:r>
      <w:r>
        <w:rPr>
          <w:rStyle w:val="NormalTok"/>
        </w:rPr>
        <w:t xml:space="preserve">, </w:t>
      </w:r>
      <w:r>
        <w:rPr>
          <w:rStyle w:val="FloatTok"/>
        </w:rPr>
        <w:t xml:space="preserve">.5</w:t>
      </w:r>
      <w:r>
        <w:rPr>
          <w:rStyle w:val="NormalTok"/>
        </w:rPr>
        <w:t xml:space="preserve">]):</w:t>
      </w:r>
      <w:r>
        <w:br/>
      </w:r>
      <w:r>
        <w:rPr>
          <w:rStyle w:val="NormalTok"/>
        </w:rPr>
        <w:t xml:space="preserve">    p_rrc </w:t>
      </w:r>
      <w:r>
        <w:rPr>
          <w:rStyle w:val="OperatorTok"/>
        </w:rPr>
        <w:t xml:space="preserve">=</w:t>
      </w:r>
      <w:r>
        <w:rPr>
          <w:rStyle w:val="NormalTok"/>
        </w:rPr>
        <w:t xml:space="preserve"> rrcos(alpha)</w:t>
      </w:r>
      <w:r>
        <w:br/>
      </w:r>
      <w:r>
        <w:rPr>
          <w:rStyle w:val="NormalTok"/>
        </w:rPr>
        <w:t xml:space="preserve">    s </w:t>
      </w:r>
      <w:r>
        <w:rPr>
          <w:rStyle w:val="OperatorTok"/>
        </w:rPr>
        <w:t xml:space="preserve">=</w:t>
      </w:r>
      <w:r>
        <w:rPr>
          <w:rStyle w:val="NormalTok"/>
        </w:rPr>
        <w:t xml:space="preserve"> sig.upfirdn(p_rrc, a, M)</w:t>
      </w:r>
      <w:r>
        <w:br/>
      </w:r>
      <w:r>
        <w:rPr>
          <w:rStyle w:val="NormalTok"/>
        </w:rPr>
        <w:t xml:space="preserve">    r </w:t>
      </w:r>
      <w:r>
        <w:rPr>
          <w:rStyle w:val="OperatorTok"/>
        </w:rPr>
        <w:t xml:space="preserve">=</w:t>
      </w:r>
      <w:r>
        <w:rPr>
          <w:rStyle w:val="NormalTok"/>
        </w:rPr>
        <w:t xml:space="preserve"> sig.upfirdn(p_rrc, s)</w:t>
      </w:r>
      <w:r>
        <w:br/>
      </w:r>
      <w:r>
        <w:br/>
      </w:r>
      <w:r>
        <w:rPr>
          <w:rStyle w:val="NormalTok"/>
        </w:rPr>
        <w:t xml:space="preserve">    delay </w:t>
      </w:r>
      <w:r>
        <w:rPr>
          <w:rStyle w:val="OperatorTok"/>
        </w:rPr>
        <w:t xml:space="preserve">=</w:t>
      </w:r>
      <w:r>
        <w:rPr>
          <w:rStyle w:val="NormalTok"/>
        </w:rPr>
        <w:t xml:space="preserve"> </w:t>
      </w:r>
      <w:r>
        <w:rPr>
          <w:rStyle w:val="BuiltInTok"/>
        </w:rPr>
        <w:t xml:space="preserve">int</w:t>
      </w:r>
      <w:r>
        <w:rPr>
          <w:rStyle w:val="NormalTok"/>
        </w:rPr>
        <w:t xml:space="preserve">((</w:t>
      </w:r>
      <w:r>
        <w:rPr>
          <w:rStyle w:val="BuiltInTok"/>
        </w:rPr>
        <w:t xml:space="preserve">len</w:t>
      </w:r>
      <w:r>
        <w:rPr>
          <w:rStyle w:val="NormalTok"/>
        </w:rPr>
        <w:t xml:space="preserve">(p_rrc)</w:t>
      </w:r>
      <w:r>
        <w:rPr>
          <w:rStyle w:val="OperatorTok"/>
        </w:rPr>
        <w:t xml:space="preserve">-</w:t>
      </w:r>
      <w:r>
        <w:rPr>
          <w:rStyle w:val="DecValTok"/>
        </w:rPr>
        <w:t xml:space="preserve">1</w:t>
      </w:r>
      <w:r>
        <w:rPr>
          <w:rStyle w:val="NormalTok"/>
        </w:rPr>
        <w:t xml:space="preserve">)) </w:t>
      </w:r>
      <w:r>
        <w:rPr>
          <w:rStyle w:val="CommentTok"/>
        </w:rPr>
        <w:t xml:space="preserve"># truncate the first and last few symbols</w:t>
      </w:r>
      <w:r>
        <w:br/>
      </w:r>
      <w:r>
        <w:rPr>
          <w:rStyle w:val="NormalTok"/>
        </w:rPr>
        <w:t xml:space="preserve">    window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M                </w:t>
      </w:r>
      <w:r>
        <w:rPr>
          <w:rStyle w:val="CommentTok"/>
        </w:rPr>
        <w:t xml:space="preserve"># show 2 symbols periods</w:t>
      </w:r>
      <w:r>
        <w:br/>
      </w:r>
      <w:r>
        <w:rPr>
          <w:rStyle w:val="NormalTok"/>
        </w:rPr>
        <w:t xml:space="preserve">    plt.subplot(</w:t>
      </w:r>
      <w:r>
        <w:rPr>
          <w:rStyle w:val="DecValTok"/>
        </w:rPr>
        <w:t xml:space="preserve">3</w:t>
      </w:r>
      <w:r>
        <w:rPr>
          <w:rStyle w:val="NormalTok"/>
        </w:rPr>
        <w:t xml:space="preserve">, </w:t>
      </w:r>
      <w:r>
        <w:rPr>
          <w:rStyle w:val="DecValTok"/>
        </w:rPr>
        <w:t xml:space="preserve">2</w:t>
      </w:r>
      <w:r>
        <w:rPr>
          <w:rStyle w:val="NormalTok"/>
        </w:rPr>
        <w:t xml:space="preserve">, i</w:t>
      </w:r>
      <w:r>
        <w:rPr>
          <w:rStyle w:val="OperatorTok"/>
        </w:rPr>
        <w:t xml:space="preserve">+</w:t>
      </w:r>
      <w:r>
        <w:rPr>
          <w:rStyle w:val="DecValTok"/>
        </w:rPr>
        <w:t xml:space="preserve">1</w:t>
      </w:r>
      <w:r>
        <w:rPr>
          <w:rStyle w:val="NormalTok"/>
        </w:rPr>
        <w:t xml:space="preserve">)</w:t>
      </w:r>
      <w:r>
        <w:br/>
      </w:r>
      <w:r>
        <w:rPr>
          <w:rStyle w:val="NormalTok"/>
        </w:rPr>
        <w:t xml:space="preserve">    plt.title(</w:t>
      </w:r>
      <w:r>
        <w:rPr>
          <w:rStyle w:val="VerbatimStringTok"/>
        </w:rPr>
        <w:t xml:space="preserve">rf"$\alpha=</w:t>
      </w:r>
      <w:r>
        <w:rPr>
          <w:rStyle w:val="SpecialCharTok"/>
        </w:rPr>
        <w:t xml:space="preserve">{</w:t>
      </w:r>
      <w:r>
        <w:rPr>
          <w:rStyle w:val="NormalTok"/>
        </w:rPr>
        <w:t xml:space="preserve">alpha</w:t>
      </w:r>
      <w:r>
        <w:rPr>
          <w:rStyle w:val="SpecialCharTok"/>
        </w:rPr>
        <w:t xml:space="preserve">}</w:t>
      </w:r>
      <w:r>
        <w:rPr>
          <w:rStyle w:val="VerbatimStringTok"/>
        </w:rPr>
        <w:t xml:space="preserve">$"</w:t>
      </w:r>
      <w:r>
        <w:rPr>
          <w:rStyle w:val="NormalTok"/>
        </w:rPr>
        <w:t xml:space="preserve">)</w:t>
      </w:r>
      <w:r>
        <w:br/>
      </w:r>
      <w:r>
        <w:br/>
      </w:r>
      <w:r>
        <w:rPr>
          <w:rStyle w:val="NormalTok"/>
        </w:rPr>
        <w:t xml:space="preserve">    </w:t>
      </w:r>
      <w:r>
        <w:rPr>
          <w:rStyle w:val="ControlFlowTok"/>
        </w:rPr>
        <w:t xml:space="preserve">for</w:t>
      </w:r>
      <w:r>
        <w:rPr>
          <w:rStyle w:val="NormalTok"/>
        </w:rPr>
        <w:t xml:space="preserve"> k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int</w:t>
      </w:r>
      <w:r>
        <w:rPr>
          <w:rStyle w:val="NormalTok"/>
        </w:rPr>
        <w:t xml:space="preserve">((</w:t>
      </w:r>
      <w:r>
        <w:rPr>
          <w:rStyle w:val="BuiltInTok"/>
        </w:rPr>
        <w:t xml:space="preserve">len</w:t>
      </w:r>
      <w:r>
        <w:rPr>
          <w:rStyle w:val="NormalTok"/>
        </w:rPr>
        <w:t xml:space="preserve">(r)</w:t>
      </w:r>
      <w:r>
        <w:rPr>
          <w:rStyle w:val="OperatorTok"/>
        </w:rPr>
        <w:t xml:space="preserve">-</w:t>
      </w:r>
      <w:r>
        <w:rPr>
          <w:rStyle w:val="DecValTok"/>
        </w:rPr>
        <w:t xml:space="preserve">2</w:t>
      </w:r>
      <w:r>
        <w:rPr>
          <w:rStyle w:val="OperatorTok"/>
        </w:rPr>
        <w:t xml:space="preserve">*</w:t>
      </w:r>
      <w:r>
        <w:rPr>
          <w:rStyle w:val="NormalTok"/>
        </w:rPr>
        <w:t xml:space="preserve">delay) </w:t>
      </w:r>
      <w:r>
        <w:rPr>
          <w:rStyle w:val="OperatorTok"/>
        </w:rPr>
        <w:t xml:space="preserve">/</w:t>
      </w:r>
      <w:r>
        <w:rPr>
          <w:rStyle w:val="NormalTok"/>
        </w:rPr>
        <w:t xml:space="preserve"> window)):</w:t>
      </w:r>
      <w:r>
        <w:br/>
      </w:r>
      <w:r>
        <w:rPr>
          <w:rStyle w:val="NormalTok"/>
        </w:rPr>
        <w:t xml:space="preserve">        plt.plot(np.real(r)[delay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blue)</w:t>
      </w:r>
      <w:r>
        <w:br/>
      </w:r>
      <w:r>
        <w:rPr>
          <w:rStyle w:val="NormalTok"/>
        </w:rPr>
        <w:t xml:space="preserve">        plt.plot(np.imag(r)[delay </w:t>
      </w:r>
      <w:r>
        <w:rPr>
          <w:rStyle w:val="OperatorTok"/>
        </w:rPr>
        <w:t xml:space="preserve">+</w:t>
      </w:r>
      <w:r>
        <w:rPr>
          <w:rStyle w:val="NormalTok"/>
        </w:rPr>
        <w:t xml:space="preserve"> (k</w:t>
      </w:r>
      <w:r>
        <w:rPr>
          <w:rStyle w:val="OperatorTok"/>
        </w:rPr>
        <w:t xml:space="preserve">*</w:t>
      </w:r>
      <w:r>
        <w:rPr>
          <w:rStyle w:val="NormalTok"/>
        </w:rPr>
        <w:t xml:space="preserve">window):delay </w:t>
      </w:r>
      <w:r>
        <w:rPr>
          <w:rStyle w:val="OperatorTok"/>
        </w:rPr>
        <w:t xml:space="preserve">+</w:t>
      </w:r>
      <w:r>
        <w:rPr>
          <w:rStyle w:val="NormalTok"/>
        </w:rPr>
        <w:t xml:space="preserve"> ((k</w:t>
      </w:r>
      <w:r>
        <w:rPr>
          <w:rStyle w:val="OperatorTok"/>
        </w:rPr>
        <w:t xml:space="preserve">+</w:t>
      </w:r>
      <w:r>
        <w:rPr>
          <w:rStyle w:val="DecValTok"/>
        </w:rPr>
        <w:t xml:space="preserve">1</w:t>
      </w:r>
      <w:r>
        <w:rPr>
          <w:rStyle w:val="NormalTok"/>
        </w:rPr>
        <w:t xml:space="preserve">)</w:t>
      </w:r>
      <w:r>
        <w:rPr>
          <w:rStyle w:val="OperatorTok"/>
        </w:rPr>
        <w:t xml:space="preserve">*</w:t>
      </w:r>
      <w:r>
        <w:rPr>
          <w:rStyle w:val="NormalTok"/>
        </w:rPr>
        <w:t xml:space="preserve">window)], red)</w:t>
      </w:r>
    </w:p>
    <w:p>
      <w:pPr>
        <w:pStyle w:val="FirstParagraph"/>
      </w:pPr>
      <w:r>
        <w:drawing>
          <wp:inline>
            <wp:extent cx="5943600" cy="6394586"/>
            <wp:effectExtent b="0" l="0" r="0" t="0"/>
            <wp:docPr descr="" title="" id="57" name="Picture"/>
            <a:graphic>
              <a:graphicData uri="http://schemas.openxmlformats.org/drawingml/2006/picture">
                <pic:pic>
                  <pic:nvPicPr>
                    <pic:cNvPr descr="Lec16-EyeDiagrams_files/figure-docx/cell-30-output-1.png" id="58" name="Picture"/>
                    <pic:cNvPicPr>
                      <a:picLocks noChangeArrowheads="1" noChangeAspect="1"/>
                    </pic:cNvPicPr>
                  </pic:nvPicPr>
                  <pic:blipFill>
                    <a:blip r:embed="rId56"/>
                    <a:stretch>
                      <a:fillRect/>
                    </a:stretch>
                  </pic:blipFill>
                  <pic:spPr bwMode="auto">
                    <a:xfrm>
                      <a:off x="0" y="0"/>
                      <a:ext cx="5943600" cy="6394586"/>
                    </a:xfrm>
                    <a:prstGeom prst="rect">
                      <a:avLst/>
                    </a:prstGeom>
                    <a:noFill/>
                    <a:ln w="9525">
                      <a:noFill/>
                      <a:headEnd/>
                      <a:tailEnd/>
                    </a:ln>
                  </pic:spPr>
                </pic:pic>
              </a:graphicData>
            </a:graphic>
          </wp:inline>
        </w:drawing>
      </w:r>
    </w:p>
    <w:p>
      <w:pPr>
        <w:pStyle w:val="BodyText"/>
      </w:pPr>
      <w:r>
        <w:t xml:space="preserve">We see (as expected) that using more bandwidth leads to cleaner transitions between symbols and thus makes it easier to minimum distance detection.</w:t>
      </w:r>
    </w:p>
    <w:sectPr w:rsidR="00C5731A" w:rsidRPr="00C5731A" w:rsidSect="00336A44">
      <w:headerReference r:id="rId10" w:type="even"/>
      <w:headerReference r:id="rId9" w:type="default"/>
      <w:footerReference r:id="rId12" w:type="even"/>
      <w:footerReference r:id="rId14" w:type="default"/>
      <w:headerReference r:id="rId11" w:type="first"/>
      <w:footerReference r:id="rId13" w:type="first"/>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9F1D" w14:textId="77777777" w:rsidR="000643F7" w:rsidRDefault="0006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2207" w14:textId="5B434CA9" w:rsidR="00C5731A" w:rsidRDefault="00C5731A" w:rsidP="000643F7">
    <w:pPr>
      <w:pStyle w:val="Footer"/>
      <w:jc w:val="right"/>
      <w:rPr>
        <w:rFonts w:cstheme="minorHAnsi"/>
      </w:rPr>
    </w:pPr>
    <w:r w:rsidRPr="00336A44">
      <w:rPr>
        <w:rFonts w:cstheme="minorHAnsi"/>
        <w:noProof/>
      </w:rPr>
      <w:drawing>
        <wp:anchor distT="0" distB="0" distL="114300" distR="114300" simplePos="0" relativeHeight="251658240" behindDoc="0" locked="0" layoutInCell="1" allowOverlap="1" wp14:anchorId="78B0B212" wp14:editId="5B31512F">
          <wp:simplePos x="0" y="0"/>
          <wp:positionH relativeFrom="column">
            <wp:posOffset>127635</wp:posOffset>
          </wp:positionH>
          <wp:positionV relativeFrom="paragraph">
            <wp:posOffset>-84384</wp:posOffset>
          </wp:positionV>
          <wp:extent cx="2325370" cy="448310"/>
          <wp:effectExtent l="0" t="0" r="0" b="0"/>
          <wp:wrapNone/>
          <wp:docPr id="145498057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80578"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25370" cy="448310"/>
                  </a:xfrm>
                  <a:prstGeom prst="rect">
                    <a:avLst/>
                  </a:prstGeom>
                </pic:spPr>
              </pic:pic>
            </a:graphicData>
          </a:graphic>
          <wp14:sizeRelH relativeFrom="page">
            <wp14:pctWidth>0</wp14:pctWidth>
          </wp14:sizeRelH>
          <wp14:sizeRelV relativeFrom="page">
            <wp14:pctHeight>0</wp14:pctHeight>
          </wp14:sizeRelV>
        </wp:anchor>
      </w:drawing>
    </w:r>
  </w:p>
  <w:p w14:paraId="57AF5ED0" w14:textId="0EEDFE59" w:rsidR="000643F7" w:rsidRDefault="00336A44" w:rsidP="000643F7">
    <w:pPr>
      <w:pStyle w:val="Footer"/>
      <w:jc w:val="right"/>
      <w:rPr>
        <w:rFonts w:cstheme="minorHAnsi"/>
      </w:rPr>
    </w:pPr>
    <w:r w:rsidRPr="00336A44">
      <w:rPr>
        <w:rFonts w:cstheme="minorHAnsi"/>
      </w:rPr>
      <w:t xml:space="preserve">Page </w:t>
    </w:r>
    <w:r w:rsidRPr="00336A44">
      <w:rPr>
        <w:rFonts w:cstheme="minorHAnsi"/>
      </w:rPr>
      <w:fldChar w:fldCharType="begin"/>
    </w:r>
    <w:r w:rsidRPr="00336A44">
      <w:rPr>
        <w:rFonts w:cstheme="minorHAnsi"/>
      </w:rPr>
      <w:instrText xml:space="preserve"> PAGE </w:instrText>
    </w:r>
    <w:r w:rsidRPr="00336A44">
      <w:rPr>
        <w:rFonts w:cstheme="minorHAnsi"/>
      </w:rPr>
      <w:fldChar w:fldCharType="separate"/>
    </w:r>
    <w:r w:rsidRPr="00336A44">
      <w:rPr>
        <w:rFonts w:cstheme="minorHAnsi"/>
        <w:noProof/>
      </w:rPr>
      <w:t>1</w:t>
    </w:r>
    <w:r w:rsidRPr="00336A44">
      <w:rPr>
        <w:rFonts w:cstheme="minorHAnsi"/>
      </w:rPr>
      <w:fldChar w:fldCharType="end"/>
    </w:r>
    <w:r w:rsidRPr="00336A44">
      <w:rPr>
        <w:rFonts w:cstheme="minorHAnsi"/>
      </w:rPr>
      <w:t xml:space="preserve"> of </w:t>
    </w:r>
    <w:r w:rsidRPr="00336A44">
      <w:rPr>
        <w:rFonts w:cstheme="minorHAnsi"/>
      </w:rPr>
      <w:fldChar w:fldCharType="begin"/>
    </w:r>
    <w:r w:rsidRPr="00336A44">
      <w:rPr>
        <w:rFonts w:cstheme="minorHAnsi"/>
      </w:rPr>
      <w:instrText xml:space="preserve"> NUMPAGES </w:instrText>
    </w:r>
    <w:r w:rsidRPr="00336A44">
      <w:rPr>
        <w:rFonts w:cstheme="minorHAnsi"/>
      </w:rPr>
      <w:fldChar w:fldCharType="separate"/>
    </w:r>
    <w:r w:rsidRPr="00336A44">
      <w:rPr>
        <w:rFonts w:cstheme="minorHAnsi"/>
        <w:noProof/>
      </w:rPr>
      <w:t>1</w:t>
    </w:r>
    <w:r w:rsidRPr="00336A44">
      <w:rPr>
        <w:rFonts w:cstheme="minorHAnsi"/>
      </w:rPr>
      <w:fldChar w:fldCharType="end"/>
    </w:r>
  </w:p>
  <w:p w14:paraId="78919F01" w14:textId="77777777" w:rsidR="00817FC3" w:rsidRDefault="00817FC3" w:rsidP="000643F7">
    <w:pPr>
      <w:pStyle w:val="Footer"/>
      <w:jc w:val="right"/>
      <w:rPr>
        <w:rFonts w:cstheme="minorHAnsi"/>
      </w:rPr>
    </w:pPr>
  </w:p>
  <w:p w14:paraId="5F9B140C" w14:textId="41EF7FD3" w:rsidR="00336A44" w:rsidRPr="00817FC3" w:rsidRDefault="000643F7" w:rsidP="000643F7">
    <w:pPr>
      <w:pStyle w:val="Footer"/>
      <w:jc w:val="center"/>
      <w:rPr>
        <w:rFonts w:cstheme="minorHAnsi"/>
        <w:sz w:val="18"/>
        <w:szCs w:val="18"/>
      </w:rPr>
    </w:pPr>
    <w:r w:rsidRPr="00817FC3">
      <w:rPr>
        <w:rFonts w:cstheme="minorHAnsi"/>
        <w:sz w:val="18"/>
        <w:szCs w:val="18"/>
      </w:rPr>
      <w:t xml:space="preserve">Copyright Nick Laneman, Jon Chisum, Bert Hochwald, 2020-2026.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13B7" w14:textId="77777777" w:rsidR="000643F7" w:rsidRDefault="000643F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3565" w14:textId="77777777" w:rsidR="000643F7" w:rsidRDefault="0006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BD8F" w14:textId="77777777" w:rsidR="000643F7" w:rsidRDefault="00064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379D6" w14:textId="77777777" w:rsidR="000643F7" w:rsidRDefault="000643F7">
    <w:pPr>
      <w:pStyle w:val="Header"/>
    </w:pPr>
  </w:p>
</w:hdr>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VerticalSpacing w:val="360"/>
  <w:savePreviewPicture/>
  <w:rsids>
  </w:rsids>
  <w:clrSchemeMapping w:accent1="accent1" w:accent2="accent2" w:accent3="accent3" w:accent4="accent4" w:accent5="accent5" w:accent6="accent6" w:bg1="light1" w:bg2="light2" w:followedHyperlink="followedHyperlink" w:hyperlink="hyperlink" w:t1="dark1" w:t2="dark2"/>
  <w:zoom w:percent="225" w:val="bestFit"/>
  <w:proofState w:grammar="clean"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kern w:val="2"/>
        <w:sz w:val="24"/>
        <w:szCs w:val="24"/>
        <w:lang w:bidi="ar-SA" w:eastAsia="en-US" w:val="en-US"/>
        <w14:ligatures w14:val="standardContextual"/>
      </w:rPr>
    </w:rPrDefault>
    <w:pPrDefault>
      <w:pPr>
        <w:spacing w:after="160" w:line="278"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336A44"/>
    <w:pPr>
      <w:keepNext/>
      <w:keepLines/>
      <w:spacing w:after="80" w:before="360"/>
      <w:outlineLvl w:val="0"/>
    </w:pPr>
    <w:rPr>
      <w:rFonts w:asciiTheme="majorHAnsi" w:cstheme="majorBidi" w:eastAsiaTheme="majorEastAsia" w:hAnsiTheme="majorHAnsi"/>
      <w:color w:themeColor="accent1" w:themeShade="BF" w:val="2F5496"/>
      <w:sz w:val="40"/>
      <w:szCs w:val="40"/>
    </w:rPr>
  </w:style>
  <w:style w:styleId="Heading2" w:type="paragraph">
    <w:name w:val="heading 2"/>
    <w:basedOn w:val="Normal"/>
    <w:next w:val="Normal"/>
    <w:link w:val="Heading2Char"/>
    <w:uiPriority w:val="9"/>
    <w:semiHidden/>
    <w:unhideWhenUsed/>
    <w:qFormat/>
    <w:rsid w:val="00336A44"/>
    <w:pPr>
      <w:keepNext/>
      <w:keepLines/>
      <w:spacing w:after="80" w:before="160"/>
      <w:outlineLvl w:val="1"/>
    </w:pPr>
    <w:rPr>
      <w:rFonts w:asciiTheme="majorHAnsi" w:cstheme="majorBidi" w:eastAsiaTheme="majorEastAsia" w:hAnsiTheme="majorHAnsi"/>
      <w:color w:themeColor="accent1" w:themeShade="BF" w:val="2F5496"/>
      <w:sz w:val="32"/>
      <w:szCs w:val="32"/>
    </w:rPr>
  </w:style>
  <w:style w:styleId="Heading3" w:type="paragraph">
    <w:name w:val="heading 3"/>
    <w:basedOn w:val="Normal"/>
    <w:next w:val="Normal"/>
    <w:link w:val="Heading3Char"/>
    <w:uiPriority w:val="9"/>
    <w:semiHidden/>
    <w:unhideWhenUsed/>
    <w:qFormat/>
    <w:rsid w:val="00336A44"/>
    <w:pPr>
      <w:keepNext/>
      <w:keepLines/>
      <w:spacing w:after="80" w:before="160"/>
      <w:outlineLvl w:val="2"/>
    </w:pPr>
    <w:rPr>
      <w:rFonts w:cstheme="majorBidi" w:eastAsiaTheme="majorEastAsia"/>
      <w:color w:themeColor="accent1" w:themeShade="BF" w:val="2F5496"/>
      <w:sz w:val="28"/>
      <w:szCs w:val="28"/>
    </w:rPr>
  </w:style>
  <w:style w:styleId="Heading4" w:type="paragraph">
    <w:name w:val="heading 4"/>
    <w:basedOn w:val="Normal"/>
    <w:next w:val="Normal"/>
    <w:link w:val="Heading4Char"/>
    <w:uiPriority w:val="9"/>
    <w:semiHidden/>
    <w:unhideWhenUsed/>
    <w:qFormat/>
    <w:rsid w:val="00336A44"/>
    <w:pPr>
      <w:keepNext/>
      <w:keepLines/>
      <w:spacing w:after="40" w:before="80"/>
      <w:outlineLvl w:val="3"/>
    </w:pPr>
    <w:rPr>
      <w:rFonts w:cstheme="majorBidi" w:eastAsiaTheme="majorEastAsia"/>
      <w:i/>
      <w:iCs/>
      <w:color w:themeColor="accent1" w:themeShade="BF" w:val="2F5496"/>
    </w:rPr>
  </w:style>
  <w:style w:styleId="Heading5" w:type="paragraph">
    <w:name w:val="heading 5"/>
    <w:basedOn w:val="Normal"/>
    <w:next w:val="Normal"/>
    <w:link w:val="Heading5Char"/>
    <w:uiPriority w:val="9"/>
    <w:semiHidden/>
    <w:unhideWhenUsed/>
    <w:qFormat/>
    <w:rsid w:val="00336A44"/>
    <w:pPr>
      <w:keepNext/>
      <w:keepLines/>
      <w:spacing w:after="40" w:before="80"/>
      <w:outlineLvl w:val="4"/>
    </w:pPr>
    <w:rPr>
      <w:rFonts w:cstheme="majorBidi" w:eastAsiaTheme="majorEastAsia"/>
      <w:color w:themeColor="accent1" w:themeShade="BF" w:val="2F5496"/>
    </w:rPr>
  </w:style>
  <w:style w:styleId="Heading6" w:type="paragraph">
    <w:name w:val="heading 6"/>
    <w:basedOn w:val="Normal"/>
    <w:next w:val="Normal"/>
    <w:link w:val="Heading6Char"/>
    <w:uiPriority w:val="9"/>
    <w:semiHidden/>
    <w:unhideWhenUsed/>
    <w:qFormat/>
    <w:rsid w:val="00336A44"/>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Normal"/>
    <w:link w:val="Heading7Char"/>
    <w:uiPriority w:val="9"/>
    <w:semiHidden/>
    <w:unhideWhenUsed/>
    <w:qFormat/>
    <w:rsid w:val="00336A44"/>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Normal"/>
    <w:link w:val="Heading8Char"/>
    <w:uiPriority w:val="9"/>
    <w:semiHidden/>
    <w:unhideWhenUsed/>
    <w:qFormat/>
    <w:rsid w:val="00336A44"/>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Normal"/>
    <w:link w:val="Heading9Char"/>
    <w:uiPriority w:val="9"/>
    <w:semiHidden/>
    <w:unhideWhenUsed/>
    <w:qFormat/>
    <w:rsid w:val="00336A44"/>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336A44"/>
    <w:rPr>
      <w:rFonts w:asciiTheme="majorHAnsi" w:cstheme="majorBidi" w:eastAsiaTheme="majorEastAsia" w:hAnsiTheme="majorHAnsi"/>
      <w:color w:themeColor="accent1" w:themeShade="BF" w:val="2F5496"/>
      <w:sz w:val="40"/>
      <w:szCs w:val="40"/>
    </w:rPr>
  </w:style>
  <w:style w:customStyle="1" w:styleId="Heading2Char" w:type="character">
    <w:name w:val="Heading 2 Char"/>
    <w:basedOn w:val="DefaultParagraphFont"/>
    <w:link w:val="Heading2"/>
    <w:uiPriority w:val="9"/>
    <w:semiHidden/>
    <w:rsid w:val="00336A44"/>
    <w:rPr>
      <w:rFonts w:asciiTheme="majorHAnsi" w:cstheme="majorBidi" w:eastAsiaTheme="majorEastAsia" w:hAnsiTheme="majorHAnsi"/>
      <w:color w:themeColor="accent1" w:themeShade="BF" w:val="2F5496"/>
      <w:sz w:val="32"/>
      <w:szCs w:val="32"/>
    </w:rPr>
  </w:style>
  <w:style w:customStyle="1" w:styleId="Heading3Char" w:type="character">
    <w:name w:val="Heading 3 Char"/>
    <w:basedOn w:val="DefaultParagraphFont"/>
    <w:link w:val="Heading3"/>
    <w:uiPriority w:val="9"/>
    <w:semiHidden/>
    <w:rsid w:val="00336A44"/>
    <w:rPr>
      <w:rFonts w:cstheme="majorBidi" w:eastAsiaTheme="majorEastAsia"/>
      <w:color w:themeColor="accent1" w:themeShade="BF" w:val="2F5496"/>
      <w:sz w:val="28"/>
      <w:szCs w:val="28"/>
    </w:rPr>
  </w:style>
  <w:style w:customStyle="1" w:styleId="Heading4Char" w:type="character">
    <w:name w:val="Heading 4 Char"/>
    <w:basedOn w:val="DefaultParagraphFont"/>
    <w:link w:val="Heading4"/>
    <w:uiPriority w:val="9"/>
    <w:semiHidden/>
    <w:rsid w:val="00336A44"/>
    <w:rPr>
      <w:rFonts w:cstheme="majorBidi" w:eastAsiaTheme="majorEastAsia"/>
      <w:i/>
      <w:iCs/>
      <w:color w:themeColor="accent1" w:themeShade="BF" w:val="2F5496"/>
    </w:rPr>
  </w:style>
  <w:style w:customStyle="1" w:styleId="Heading5Char" w:type="character">
    <w:name w:val="Heading 5 Char"/>
    <w:basedOn w:val="DefaultParagraphFont"/>
    <w:link w:val="Heading5"/>
    <w:uiPriority w:val="9"/>
    <w:semiHidden/>
    <w:rsid w:val="00336A44"/>
    <w:rPr>
      <w:rFonts w:cstheme="majorBidi" w:eastAsiaTheme="majorEastAsia"/>
      <w:color w:themeColor="accent1" w:themeShade="BF" w:val="2F5496"/>
    </w:rPr>
  </w:style>
  <w:style w:customStyle="1" w:styleId="Heading6Char" w:type="character">
    <w:name w:val="Heading 6 Char"/>
    <w:basedOn w:val="DefaultParagraphFont"/>
    <w:link w:val="Heading6"/>
    <w:uiPriority w:val="9"/>
    <w:semiHidden/>
    <w:rsid w:val="00336A44"/>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336A44"/>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336A44"/>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336A44"/>
    <w:rPr>
      <w:rFonts w:cstheme="majorBidi" w:eastAsiaTheme="majorEastAsia"/>
      <w:color w:themeColor="text1" w:themeTint="D8" w:val="272727"/>
    </w:rPr>
  </w:style>
  <w:style w:styleId="Title" w:type="paragraph">
    <w:name w:val="Title"/>
    <w:basedOn w:val="Normal"/>
    <w:next w:val="Normal"/>
    <w:link w:val="TitleChar"/>
    <w:uiPriority w:val="10"/>
    <w:qFormat/>
    <w:rsid w:val="00336A44"/>
    <w:pPr>
      <w:spacing w:after="80" w:line="240" w:lineRule="auto"/>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336A44"/>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336A44"/>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336A44"/>
    <w:rPr>
      <w:rFonts w:cstheme="majorBidi" w:eastAsiaTheme="majorEastAsia"/>
      <w:color w:themeColor="text1" w:themeTint="A6" w:val="595959"/>
      <w:spacing w:val="15"/>
      <w:sz w:val="28"/>
      <w:szCs w:val="28"/>
    </w:rPr>
  </w:style>
  <w:style w:styleId="Quote" w:type="paragraph">
    <w:name w:val="Quote"/>
    <w:basedOn w:val="Normal"/>
    <w:next w:val="Normal"/>
    <w:link w:val="QuoteChar"/>
    <w:uiPriority w:val="29"/>
    <w:qFormat/>
    <w:rsid w:val="00336A44"/>
    <w:pPr>
      <w:spacing w:before="160"/>
      <w:jc w:val="center"/>
    </w:pPr>
    <w:rPr>
      <w:i/>
      <w:iCs/>
      <w:color w:themeColor="text1" w:themeTint="BF" w:val="404040"/>
    </w:rPr>
  </w:style>
  <w:style w:customStyle="1" w:styleId="QuoteChar" w:type="character">
    <w:name w:val="Quote Char"/>
    <w:basedOn w:val="DefaultParagraphFont"/>
    <w:link w:val="Quote"/>
    <w:uiPriority w:val="29"/>
    <w:rsid w:val="00336A44"/>
    <w:rPr>
      <w:i/>
      <w:iCs/>
      <w:color w:themeColor="text1" w:themeTint="BF" w:val="404040"/>
    </w:rPr>
  </w:style>
  <w:style w:styleId="ListParagraph" w:type="paragraph">
    <w:name w:val="List Paragraph"/>
    <w:basedOn w:val="Normal"/>
    <w:uiPriority w:val="34"/>
    <w:qFormat/>
    <w:rsid w:val="00336A44"/>
    <w:pPr>
      <w:ind w:left="720"/>
      <w:contextualSpacing/>
    </w:pPr>
  </w:style>
  <w:style w:styleId="IntenseEmphasis" w:type="character">
    <w:name w:val="Intense Emphasis"/>
    <w:basedOn w:val="DefaultParagraphFont"/>
    <w:uiPriority w:val="21"/>
    <w:qFormat/>
    <w:rsid w:val="00336A44"/>
    <w:rPr>
      <w:i/>
      <w:iCs/>
      <w:color w:themeColor="accent1" w:themeShade="BF" w:val="2F5496"/>
    </w:rPr>
  </w:style>
  <w:style w:styleId="IntenseQuote" w:type="paragraph">
    <w:name w:val="Intense Quote"/>
    <w:basedOn w:val="Normal"/>
    <w:next w:val="Normal"/>
    <w:link w:val="IntenseQuoteChar"/>
    <w:uiPriority w:val="30"/>
    <w:qFormat/>
    <w:rsid w:val="00336A44"/>
    <w:pPr>
      <w:pBdr>
        <w:top w:color="2F5496" w:space="10" w:sz="4" w:themeColor="accent1" w:themeShade="BF" w:val="single"/>
        <w:bottom w:color="2F5496" w:space="10" w:sz="4" w:themeColor="accent1" w:themeShade="BF" w:val="single"/>
      </w:pBdr>
      <w:spacing w:after="360" w:before="360"/>
      <w:ind w:left="864" w:right="864"/>
      <w:jc w:val="center"/>
    </w:pPr>
    <w:rPr>
      <w:i/>
      <w:iCs/>
      <w:color w:themeColor="accent1" w:themeShade="BF" w:val="2F5496"/>
    </w:rPr>
  </w:style>
  <w:style w:customStyle="1" w:styleId="IntenseQuoteChar" w:type="character">
    <w:name w:val="Intense Quote Char"/>
    <w:basedOn w:val="DefaultParagraphFont"/>
    <w:link w:val="IntenseQuote"/>
    <w:uiPriority w:val="30"/>
    <w:rsid w:val="00336A44"/>
    <w:rPr>
      <w:i/>
      <w:iCs/>
      <w:color w:themeColor="accent1" w:themeShade="BF" w:val="2F5496"/>
    </w:rPr>
  </w:style>
  <w:style w:styleId="IntenseReference" w:type="character">
    <w:name w:val="Intense Reference"/>
    <w:basedOn w:val="DefaultParagraphFont"/>
    <w:uiPriority w:val="32"/>
    <w:qFormat/>
    <w:rsid w:val="00336A44"/>
    <w:rPr>
      <w:b/>
      <w:bCs/>
      <w:smallCaps/>
      <w:color w:themeColor="accent1" w:themeShade="BF" w:val="2F5496"/>
      <w:spacing w:val="5"/>
    </w:rPr>
  </w:style>
  <w:style w:styleId="Header" w:type="paragraph">
    <w:name w:val="header"/>
    <w:basedOn w:val="Normal"/>
    <w:link w:val="HeaderChar"/>
    <w:uiPriority w:val="99"/>
    <w:unhideWhenUsed/>
    <w:rsid w:val="00336A44"/>
    <w:pPr>
      <w:tabs>
        <w:tab w:pos="4680" w:val="center"/>
        <w:tab w:pos="9360" w:val="right"/>
      </w:tabs>
      <w:spacing w:after="0" w:line="240" w:lineRule="auto"/>
    </w:pPr>
  </w:style>
  <w:style w:customStyle="1" w:styleId="HeaderChar" w:type="character">
    <w:name w:val="Header Char"/>
    <w:basedOn w:val="DefaultParagraphFont"/>
    <w:link w:val="Header"/>
    <w:uiPriority w:val="99"/>
    <w:rsid w:val="00336A44"/>
  </w:style>
  <w:style w:styleId="Footer" w:type="paragraph">
    <w:name w:val="footer"/>
    <w:basedOn w:val="Normal"/>
    <w:link w:val="FooterChar"/>
    <w:uiPriority w:val="99"/>
    <w:unhideWhenUsed/>
    <w:rsid w:val="00336A44"/>
    <w:pPr>
      <w:tabs>
        <w:tab w:pos="4680" w:val="center"/>
        <w:tab w:pos="9360" w:val="right"/>
      </w:tabs>
      <w:spacing w:after="0" w:line="240" w:lineRule="auto"/>
    </w:pPr>
  </w:style>
  <w:style w:customStyle="1" w:styleId="FooterChar" w:type="character">
    <w:name w:val="Footer Char"/>
    <w:basedOn w:val="DefaultParagraphFont"/>
    <w:link w:val="Footer"/>
    <w:uiPriority w:val="99"/>
    <w:rsid w:val="00336A44"/>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1.xml" Type="http://schemas.openxmlformats.org/officeDocument/2006/relationships/footer" /><Relationship Id="rId13" Target="footer3.xml" Type="http://schemas.openxmlformats.org/officeDocument/2006/relationships/footer" /><Relationship Id="rId14" Target="footer2.xml" Type="http://schemas.openxmlformats.org/officeDocument/2006/relationships/footer"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16 - Pulse Shaping and Eye Diagrams</dc:title>
  <dc:creator/>
  <cp:keywords/>
  <dcterms:created xsi:type="dcterms:W3CDTF">2026-03-16T23:58:42Z</dcterms:created>
  <dcterms:modified xsi:type="dcterms:W3CDTF">2026-03-16T23:58:42Z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copyright">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jupyter">
    <vt:lpwstr>python3</vt:lpwstr>
  </property>
  <property fmtid="{D5CDD505-2E9C-101B-9397-08002B2CF9AE}" pid="8" name="labels">
    <vt:lpwstr/>
  </property>
  <property fmtid="{D5CDD505-2E9C-101B-9397-08002B2CF9AE}" pid="9" name="subtitle">
    <vt:lpwstr>EE-30023/31023, Department of Electrical Engineering, University of Notre Dame</vt:lpwstr>
  </property>
  <property fmtid="{D5CDD505-2E9C-101B-9397-08002B2CF9AE}" pid="10" name="toc-title">
    <vt:lpwstr>Table of contents</vt:lpwstr>
  </property>
</Properties>
</file>